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C0E44" w14:textId="68BBF4A6" w:rsidR="002B2545" w:rsidRPr="007D3E81" w:rsidRDefault="002B2545" w:rsidP="002B2545">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TSG-RAN WG</w:t>
      </w:r>
      <w:r w:rsidR="00E65311">
        <w:rPr>
          <w:rFonts w:cs="Arial"/>
          <w:b/>
          <w:bCs/>
          <w:sz w:val="24"/>
          <w:szCs w:val="24"/>
        </w:rPr>
        <w:t>2</w:t>
      </w:r>
      <w:r w:rsidRPr="003C5549">
        <w:rPr>
          <w:rFonts w:cs="Arial"/>
          <w:b/>
          <w:bCs/>
          <w:sz w:val="24"/>
          <w:szCs w:val="24"/>
        </w:rPr>
        <w:t xml:space="preserve"> </w:t>
      </w:r>
      <w:r>
        <w:rPr>
          <w:rFonts w:cs="Arial"/>
          <w:b/>
          <w:bCs/>
          <w:sz w:val="24"/>
          <w:szCs w:val="24"/>
        </w:rPr>
        <w:t>Meeting #</w:t>
      </w:r>
      <w:r w:rsidRPr="00703F9A">
        <w:rPr>
          <w:rFonts w:cs="Arial"/>
          <w:b/>
          <w:bCs/>
          <w:sz w:val="24"/>
          <w:szCs w:val="24"/>
        </w:rPr>
        <w:t>11</w:t>
      </w:r>
      <w:r w:rsidR="00E65311">
        <w:rPr>
          <w:rFonts w:cs="Arial"/>
          <w:b/>
          <w:bCs/>
          <w:sz w:val="24"/>
          <w:szCs w:val="24"/>
        </w:rPr>
        <w:t>9</w:t>
      </w:r>
      <w:r>
        <w:rPr>
          <w:rFonts w:cs="Arial"/>
          <w:b/>
          <w:bCs/>
          <w:sz w:val="24"/>
          <w:szCs w:val="24"/>
        </w:rPr>
        <w:t>-</w:t>
      </w:r>
      <w:r w:rsidRPr="00703F9A">
        <w:rPr>
          <w:rFonts w:cs="Arial"/>
          <w:b/>
          <w:bCs/>
          <w:sz w:val="24"/>
          <w:szCs w:val="24"/>
        </w:rPr>
        <w:t>bis</w:t>
      </w:r>
      <w:r>
        <w:rPr>
          <w:rFonts w:cs="Arial"/>
          <w:b/>
          <w:bCs/>
          <w:sz w:val="24"/>
          <w:szCs w:val="24"/>
        </w:rPr>
        <w:t>-e</w:t>
      </w:r>
      <w:r w:rsidRPr="007D3E81">
        <w:rPr>
          <w:rFonts w:cs="Arial"/>
          <w:b/>
          <w:sz w:val="24"/>
          <w:szCs w:val="24"/>
        </w:rPr>
        <w:tab/>
      </w:r>
      <w:r w:rsidR="00FC50C2" w:rsidRPr="00FC50C2">
        <w:rPr>
          <w:b/>
          <w:i/>
          <w:noProof/>
          <w:sz w:val="28"/>
        </w:rPr>
        <w:t>R</w:t>
      </w:r>
      <w:r w:rsidR="00E65311">
        <w:rPr>
          <w:b/>
          <w:i/>
          <w:noProof/>
          <w:sz w:val="28"/>
        </w:rPr>
        <w:t>2</w:t>
      </w:r>
      <w:r w:rsidR="00FC50C2" w:rsidRPr="00FC50C2">
        <w:rPr>
          <w:b/>
          <w:i/>
          <w:noProof/>
          <w:sz w:val="28"/>
        </w:rPr>
        <w:t>-</w:t>
      </w:r>
      <w:r w:rsidR="00606FEF" w:rsidRPr="00606FEF">
        <w:rPr>
          <w:b/>
          <w:i/>
          <w:noProof/>
          <w:sz w:val="28"/>
        </w:rPr>
        <w:t>2210622</w:t>
      </w:r>
    </w:p>
    <w:p w14:paraId="240C329A" w14:textId="77777777" w:rsidR="002B2545" w:rsidRDefault="002B2545" w:rsidP="002B2545">
      <w:pPr>
        <w:pStyle w:val="CRCoverPage"/>
        <w:tabs>
          <w:tab w:val="right" w:pos="9639"/>
          <w:tab w:val="right" w:pos="13323"/>
        </w:tabs>
        <w:spacing w:after="0"/>
        <w:rPr>
          <w:rFonts w:cs="Arial"/>
          <w:b/>
          <w:sz w:val="24"/>
          <w:szCs w:val="24"/>
        </w:rPr>
      </w:pPr>
      <w:r w:rsidRPr="00152F83">
        <w:rPr>
          <w:rFonts w:cs="Arial"/>
          <w:b/>
          <w:bCs/>
          <w:sz w:val="24"/>
          <w:szCs w:val="24"/>
        </w:rPr>
        <w:t xml:space="preserve">E-meeting, </w:t>
      </w:r>
      <w:r w:rsidRPr="00AD2E54">
        <w:rPr>
          <w:rFonts w:cs="Arial"/>
          <w:b/>
          <w:sz w:val="24"/>
          <w:szCs w:val="24"/>
        </w:rPr>
        <w:t>1</w:t>
      </w:r>
      <w:r>
        <w:rPr>
          <w:rFonts w:cs="Arial"/>
          <w:b/>
          <w:sz w:val="24"/>
          <w:szCs w:val="24"/>
        </w:rPr>
        <w:t>0</w:t>
      </w:r>
      <w:r w:rsidRPr="00AD2E54">
        <w:rPr>
          <w:rFonts w:cs="Arial"/>
          <w:b/>
          <w:sz w:val="24"/>
          <w:szCs w:val="24"/>
        </w:rPr>
        <w:t xml:space="preserve"> </w:t>
      </w:r>
      <w:r>
        <w:rPr>
          <w:rFonts w:cs="Arial"/>
          <w:b/>
          <w:sz w:val="24"/>
          <w:szCs w:val="24"/>
        </w:rPr>
        <w:t xml:space="preserve">October </w:t>
      </w:r>
      <w:r w:rsidRPr="00AD2E54">
        <w:rPr>
          <w:rFonts w:cs="Arial"/>
          <w:b/>
          <w:sz w:val="24"/>
          <w:szCs w:val="24"/>
        </w:rPr>
        <w:t xml:space="preserve">– </w:t>
      </w:r>
      <w:r>
        <w:rPr>
          <w:rFonts w:cs="Arial"/>
          <w:b/>
          <w:sz w:val="24"/>
          <w:szCs w:val="24"/>
        </w:rPr>
        <w:t>18</w:t>
      </w:r>
      <w:r w:rsidRPr="00AD2E54">
        <w:rPr>
          <w:rFonts w:cs="Arial"/>
          <w:b/>
          <w:sz w:val="24"/>
          <w:szCs w:val="24"/>
        </w:rPr>
        <w:t xml:space="preserve"> </w:t>
      </w:r>
      <w:r>
        <w:rPr>
          <w:rFonts w:cs="Arial"/>
          <w:b/>
          <w:sz w:val="24"/>
          <w:szCs w:val="24"/>
        </w:rPr>
        <w:t>October</w:t>
      </w:r>
      <w:r w:rsidRPr="00AD2E54">
        <w:rPr>
          <w:rFonts w:cs="Arial"/>
          <w:b/>
          <w:sz w:val="24"/>
          <w:szCs w:val="24"/>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0BDD1E1"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Title:</w:t>
      </w:r>
      <w:r w:rsidRPr="00087C8F">
        <w:rPr>
          <w:rFonts w:ascii="Arial" w:eastAsia="Times New Roman" w:hAnsi="Arial" w:cs="Arial"/>
          <w:b/>
          <w:sz w:val="22"/>
          <w:szCs w:val="22"/>
          <w:lang w:eastAsia="en-GB"/>
        </w:rPr>
        <w:tab/>
      </w:r>
      <w:r w:rsidR="00A93A72">
        <w:rPr>
          <w:rFonts w:ascii="Arial" w:eastAsia="Times New Roman" w:hAnsi="Arial" w:cs="Arial"/>
          <w:b/>
          <w:sz w:val="22"/>
          <w:szCs w:val="22"/>
          <w:lang w:eastAsia="en-GB"/>
        </w:rPr>
        <w:t xml:space="preserve">[Draft] </w:t>
      </w:r>
      <w:r w:rsidR="002B2545">
        <w:rPr>
          <w:rFonts w:ascii="Arial" w:eastAsia="Times New Roman" w:hAnsi="Arial" w:cs="Arial"/>
          <w:b/>
          <w:sz w:val="22"/>
          <w:szCs w:val="22"/>
          <w:lang w:eastAsia="en-GB"/>
        </w:rPr>
        <w:t xml:space="preserve">Reply </w:t>
      </w:r>
      <w:r w:rsidR="0009245B" w:rsidRPr="00087C8F">
        <w:rPr>
          <w:rFonts w:ascii="Arial" w:eastAsia="Times New Roman" w:hAnsi="Arial" w:cs="Arial"/>
          <w:b/>
          <w:sz w:val="22"/>
          <w:szCs w:val="22"/>
          <w:lang w:eastAsia="en-GB"/>
        </w:rPr>
        <w:t xml:space="preserve">LS </w:t>
      </w:r>
      <w:r w:rsidR="00E80B25">
        <w:rPr>
          <w:rFonts w:ascii="Arial" w:eastAsia="Times New Roman" w:hAnsi="Arial" w:cs="Arial"/>
          <w:b/>
          <w:sz w:val="22"/>
          <w:szCs w:val="22"/>
          <w:lang w:eastAsia="en-GB"/>
        </w:rPr>
        <w:t xml:space="preserve">Out </w:t>
      </w:r>
      <w:r w:rsidR="0009245B" w:rsidRPr="00087C8F">
        <w:rPr>
          <w:rFonts w:ascii="Arial" w:eastAsia="Times New Roman" w:hAnsi="Arial" w:cs="Arial"/>
          <w:b/>
          <w:sz w:val="22"/>
          <w:szCs w:val="22"/>
          <w:lang w:eastAsia="en-GB"/>
        </w:rPr>
        <w:t xml:space="preserve">on </w:t>
      </w:r>
      <w:r w:rsidR="00B11124">
        <w:rPr>
          <w:rFonts w:ascii="Arial" w:eastAsia="Times New Roman" w:hAnsi="Arial" w:cs="Arial"/>
          <w:b/>
          <w:sz w:val="22"/>
          <w:szCs w:val="22"/>
          <w:lang w:eastAsia="en-GB"/>
        </w:rPr>
        <w:t>RAN dependency of FS_eNS_Ph3</w:t>
      </w:r>
    </w:p>
    <w:p w14:paraId="65004854" w14:textId="7152ED85"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Response to:</w:t>
      </w:r>
      <w:r w:rsidRPr="00087C8F">
        <w:rPr>
          <w:rFonts w:ascii="Arial" w:eastAsia="Times New Roman" w:hAnsi="Arial" w:cs="Arial"/>
          <w:b/>
          <w:sz w:val="22"/>
          <w:szCs w:val="22"/>
          <w:lang w:eastAsia="en-GB"/>
        </w:rPr>
        <w:tab/>
      </w:r>
      <w:bookmarkStart w:id="0" w:name="_Hlk115422423"/>
      <w:r w:rsidR="0073627B" w:rsidRPr="0073627B">
        <w:rPr>
          <w:rFonts w:ascii="Arial" w:eastAsia="Times New Roman" w:hAnsi="Arial" w:cs="Arial"/>
          <w:b/>
          <w:sz w:val="22"/>
          <w:szCs w:val="22"/>
          <w:lang w:eastAsia="en-GB"/>
        </w:rPr>
        <w:t>R</w:t>
      </w:r>
      <w:r w:rsidR="00E65311">
        <w:rPr>
          <w:rFonts w:ascii="Arial" w:eastAsia="Times New Roman" w:hAnsi="Arial" w:cs="Arial"/>
          <w:b/>
          <w:sz w:val="22"/>
          <w:szCs w:val="22"/>
          <w:lang w:eastAsia="en-GB"/>
        </w:rPr>
        <w:t>2</w:t>
      </w:r>
      <w:r w:rsidR="0073627B" w:rsidRPr="0073627B">
        <w:rPr>
          <w:rFonts w:ascii="Arial" w:eastAsia="Times New Roman" w:hAnsi="Arial" w:cs="Arial"/>
          <w:b/>
          <w:sz w:val="22"/>
          <w:szCs w:val="22"/>
          <w:lang w:eastAsia="en-GB"/>
        </w:rPr>
        <w:t>-</w:t>
      </w:r>
      <w:r w:rsidR="00E65311" w:rsidRPr="00E65311">
        <w:rPr>
          <w:rFonts w:ascii="Arial" w:eastAsia="Times New Roman" w:hAnsi="Arial" w:cs="Arial"/>
          <w:b/>
          <w:sz w:val="22"/>
          <w:szCs w:val="22"/>
          <w:lang w:eastAsia="en-GB"/>
        </w:rPr>
        <w:t>2209355</w:t>
      </w:r>
      <w:bookmarkEnd w:id="0"/>
      <w:r w:rsidR="00612D9D">
        <w:rPr>
          <w:rFonts w:ascii="Arial" w:eastAsia="Times New Roman" w:hAnsi="Arial" w:cs="Arial"/>
          <w:b/>
          <w:sz w:val="22"/>
          <w:szCs w:val="22"/>
          <w:lang w:eastAsia="en-GB"/>
        </w:rPr>
        <w:t>/</w:t>
      </w:r>
      <w:r w:rsidR="00612D9D" w:rsidRPr="00612D9D">
        <w:rPr>
          <w:rFonts w:ascii="Arial" w:eastAsia="Times New Roman" w:hAnsi="Arial" w:cs="Arial"/>
          <w:b/>
          <w:sz w:val="22"/>
          <w:szCs w:val="22"/>
          <w:lang w:eastAsia="en-GB"/>
        </w:rPr>
        <w:t>S2-2207435</w:t>
      </w:r>
    </w:p>
    <w:p w14:paraId="56E3B846" w14:textId="66DF100E"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Release:</w:t>
      </w:r>
      <w:r w:rsidRPr="00087C8F">
        <w:rPr>
          <w:rFonts w:ascii="Arial" w:eastAsia="Times New Roman" w:hAnsi="Arial" w:cs="Arial"/>
          <w:b/>
          <w:sz w:val="22"/>
          <w:szCs w:val="22"/>
          <w:lang w:eastAsia="en-GB"/>
        </w:rPr>
        <w:tab/>
      </w:r>
      <w:r w:rsidR="0014202E" w:rsidRPr="00087C8F">
        <w:rPr>
          <w:rFonts w:ascii="Arial" w:eastAsia="Times New Roman" w:hAnsi="Arial" w:cs="Arial"/>
          <w:b/>
          <w:sz w:val="22"/>
          <w:szCs w:val="22"/>
          <w:lang w:eastAsia="en-GB"/>
        </w:rPr>
        <w:t>Rel-1</w:t>
      </w:r>
      <w:r w:rsidR="00B11124">
        <w:rPr>
          <w:rFonts w:ascii="Arial" w:eastAsia="Times New Roman" w:hAnsi="Arial" w:cs="Arial"/>
          <w:b/>
          <w:sz w:val="22"/>
          <w:szCs w:val="22"/>
          <w:lang w:eastAsia="en-GB"/>
        </w:rPr>
        <w:t>8</w:t>
      </w:r>
    </w:p>
    <w:p w14:paraId="792135A2" w14:textId="553C73BB"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Work Item:</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FS_</w:t>
      </w:r>
      <w:r w:rsidR="00C91134">
        <w:rPr>
          <w:rFonts w:ascii="Arial" w:eastAsia="Times New Roman" w:hAnsi="Arial" w:cs="Arial"/>
          <w:b/>
          <w:sz w:val="22"/>
          <w:szCs w:val="22"/>
          <w:lang w:eastAsia="en-GB"/>
        </w:rPr>
        <w:t>e</w:t>
      </w:r>
      <w:r w:rsidR="00C91134">
        <w:rPr>
          <w:rFonts w:ascii="Arial" w:hAnsi="Arial" w:cs="Arial"/>
          <w:b/>
          <w:bCs/>
          <w:sz w:val="22"/>
          <w:szCs w:val="22"/>
        </w:rPr>
        <w:t>NS_Ph</w:t>
      </w:r>
      <w:r w:rsidR="00B11124">
        <w:rPr>
          <w:rFonts w:ascii="Arial" w:hAnsi="Arial" w:cs="Arial"/>
          <w:b/>
          <w:bCs/>
          <w:sz w:val="22"/>
          <w:szCs w:val="22"/>
        </w:rPr>
        <w:t>3</w:t>
      </w:r>
    </w:p>
    <w:p w14:paraId="0A1390C0" w14:textId="7777777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35EDD248" w14:textId="77777777" w:rsidR="00F23261" w:rsidRPr="00087C8F" w:rsidRDefault="00F23261" w:rsidP="00F23261">
      <w:pPr>
        <w:spacing w:after="60"/>
        <w:ind w:left="1985" w:hanging="1985"/>
        <w:rPr>
          <w:rFonts w:ascii="Arial" w:hAnsi="Arial" w:cs="Arial"/>
          <w:b/>
          <w:sz w:val="22"/>
          <w:szCs w:val="22"/>
          <w:lang w:eastAsia="en-GB"/>
        </w:rPr>
      </w:pPr>
      <w:r w:rsidRPr="00087C8F">
        <w:rPr>
          <w:rFonts w:ascii="Arial" w:hAnsi="Arial" w:cs="Arial"/>
          <w:b/>
          <w:sz w:val="22"/>
          <w:szCs w:val="22"/>
          <w:lang w:eastAsia="en-GB"/>
        </w:rPr>
        <w:t>Source:</w:t>
      </w:r>
      <w:r w:rsidRPr="00087C8F">
        <w:rPr>
          <w:rFonts w:ascii="Arial" w:hAnsi="Arial" w:cs="Arial"/>
          <w:b/>
          <w:sz w:val="22"/>
          <w:szCs w:val="22"/>
          <w:lang w:eastAsia="en-GB"/>
        </w:rPr>
        <w:tab/>
      </w:r>
      <w:r>
        <w:rPr>
          <w:rFonts w:ascii="Arial" w:hAnsi="Arial" w:cs="Arial"/>
          <w:b/>
          <w:sz w:val="22"/>
          <w:szCs w:val="22"/>
          <w:lang w:eastAsia="en-GB"/>
        </w:rPr>
        <w:t>Ericsson [RAN2]</w:t>
      </w:r>
    </w:p>
    <w:p w14:paraId="7FA8E872" w14:textId="278DF048" w:rsidR="00F23261" w:rsidRPr="00087C8F" w:rsidRDefault="00F23261" w:rsidP="00F23261">
      <w:pPr>
        <w:spacing w:after="60"/>
        <w:ind w:left="1985" w:hanging="1985"/>
        <w:rPr>
          <w:rFonts w:ascii="Arial" w:hAnsi="Arial" w:cs="Arial"/>
          <w:b/>
          <w:sz w:val="22"/>
          <w:szCs w:val="22"/>
          <w:lang w:eastAsia="en-GB"/>
        </w:rPr>
      </w:pPr>
      <w:r w:rsidRPr="00087C8F">
        <w:rPr>
          <w:rFonts w:ascii="Arial" w:hAnsi="Arial" w:cs="Arial"/>
          <w:b/>
          <w:sz w:val="22"/>
          <w:szCs w:val="22"/>
          <w:lang w:eastAsia="en-GB"/>
        </w:rPr>
        <w:t>To:</w:t>
      </w:r>
      <w:r w:rsidRPr="00087C8F">
        <w:rPr>
          <w:rFonts w:ascii="Arial" w:hAnsi="Arial" w:cs="Arial"/>
          <w:b/>
          <w:sz w:val="22"/>
          <w:szCs w:val="22"/>
          <w:lang w:eastAsia="en-GB"/>
        </w:rPr>
        <w:tab/>
      </w:r>
      <w:r>
        <w:rPr>
          <w:rFonts w:ascii="Arial" w:hAnsi="Arial" w:cs="Arial"/>
          <w:b/>
          <w:sz w:val="22"/>
          <w:szCs w:val="22"/>
          <w:lang w:eastAsia="en-GB"/>
        </w:rPr>
        <w:t>SA2</w:t>
      </w:r>
      <w:r w:rsidR="007E6E4D">
        <w:rPr>
          <w:rFonts w:ascii="Arial" w:hAnsi="Arial" w:cs="Arial"/>
          <w:b/>
          <w:sz w:val="22"/>
          <w:szCs w:val="22"/>
          <w:lang w:eastAsia="en-GB"/>
        </w:rPr>
        <w:t>, RAN3</w:t>
      </w:r>
    </w:p>
    <w:p w14:paraId="0DEA6AE2" w14:textId="5000AB02" w:rsidR="00F23261" w:rsidRPr="00087C8F" w:rsidRDefault="00F23261" w:rsidP="00F23261">
      <w:pPr>
        <w:spacing w:after="60"/>
        <w:ind w:left="1985" w:hanging="1985"/>
        <w:rPr>
          <w:rFonts w:ascii="Arial" w:hAnsi="Arial" w:cs="Arial"/>
          <w:b/>
          <w:sz w:val="22"/>
          <w:szCs w:val="22"/>
          <w:lang w:eastAsia="en-GB"/>
        </w:rPr>
      </w:pPr>
      <w:r w:rsidRPr="00087C8F">
        <w:rPr>
          <w:rFonts w:ascii="Arial" w:hAnsi="Arial" w:cs="Arial"/>
          <w:b/>
          <w:sz w:val="22"/>
          <w:szCs w:val="22"/>
          <w:lang w:eastAsia="en-GB"/>
        </w:rPr>
        <w:t>Cc:</w:t>
      </w:r>
      <w:r w:rsidRPr="00087C8F">
        <w:rPr>
          <w:rFonts w:ascii="Arial" w:hAnsi="Arial" w:cs="Arial"/>
          <w:b/>
          <w:sz w:val="22"/>
          <w:szCs w:val="22"/>
          <w:lang w:eastAsia="en-GB"/>
        </w:rPr>
        <w:tab/>
      </w:r>
      <w:r w:rsidR="007E6E4D">
        <w:rPr>
          <w:rFonts w:ascii="Arial" w:hAnsi="Arial" w:cs="Arial"/>
          <w:b/>
          <w:sz w:val="22"/>
          <w:szCs w:val="22"/>
          <w:lang w:eastAsia="en-GB"/>
        </w:rPr>
        <w:t>-</w:t>
      </w:r>
    </w:p>
    <w:p w14:paraId="7513112D" w14:textId="77777777" w:rsidR="00F23261" w:rsidRPr="000F4E43" w:rsidRDefault="00F23261" w:rsidP="00F23261">
      <w:pPr>
        <w:spacing w:after="60"/>
        <w:ind w:left="1985" w:hanging="1985"/>
        <w:rPr>
          <w:rFonts w:ascii="Arial" w:hAnsi="Arial" w:cs="Arial"/>
          <w:bCs/>
        </w:rPr>
      </w:pPr>
    </w:p>
    <w:p w14:paraId="7786EA93" w14:textId="77777777" w:rsidR="00F23261" w:rsidRPr="000F4E43" w:rsidRDefault="00F23261" w:rsidP="00F23261">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DE1F3BB" w14:textId="77777777" w:rsidR="00F23261" w:rsidRPr="00530550" w:rsidRDefault="00F23261" w:rsidP="00F23261">
      <w:pPr>
        <w:pStyle w:val="Contact"/>
        <w:tabs>
          <w:tab w:val="clear" w:pos="2268"/>
        </w:tabs>
        <w:rPr>
          <w:bCs/>
          <w:color w:val="000000" w:themeColor="text1"/>
          <w:lang w:val="de-DE"/>
        </w:rPr>
      </w:pPr>
      <w:r w:rsidRPr="00530550">
        <w:rPr>
          <w:lang w:val="de-DE"/>
        </w:rPr>
        <w:t>Name:</w:t>
      </w:r>
      <w:r w:rsidRPr="00530550">
        <w:rPr>
          <w:bCs/>
          <w:lang w:val="de-DE"/>
        </w:rPr>
        <w:tab/>
      </w:r>
      <w:r>
        <w:rPr>
          <w:bCs/>
          <w:lang w:val="de-DE"/>
        </w:rPr>
        <w:t>Håkan Palm</w:t>
      </w:r>
    </w:p>
    <w:p w14:paraId="304FF6D2" w14:textId="77777777" w:rsidR="00F23261" w:rsidRPr="00530550" w:rsidRDefault="00F23261" w:rsidP="00F23261">
      <w:pPr>
        <w:pStyle w:val="Contact"/>
        <w:tabs>
          <w:tab w:val="clear" w:pos="2268"/>
        </w:tabs>
        <w:rPr>
          <w:bCs/>
          <w:color w:val="0000FF"/>
          <w:lang w:val="de-DE"/>
        </w:rPr>
      </w:pPr>
      <w:r w:rsidRPr="00530550">
        <w:rPr>
          <w:color w:val="0000FF"/>
          <w:lang w:val="de-DE"/>
        </w:rPr>
        <w:t>E-mail Address:</w:t>
      </w:r>
      <w:r w:rsidRPr="00530550">
        <w:rPr>
          <w:bCs/>
          <w:color w:val="0000FF"/>
          <w:lang w:val="de-DE"/>
        </w:rPr>
        <w:tab/>
      </w:r>
      <w:r>
        <w:rPr>
          <w:bCs/>
          <w:color w:val="0000FF"/>
          <w:lang w:val="de-DE"/>
        </w:rPr>
        <w:t>hakan.l.palm@ericsson.com</w:t>
      </w:r>
    </w:p>
    <w:p w14:paraId="3978A14B" w14:textId="77777777" w:rsidR="00F23261" w:rsidRDefault="00F23261" w:rsidP="00923E7C">
      <w:pPr>
        <w:tabs>
          <w:tab w:val="left" w:pos="2268"/>
        </w:tabs>
        <w:rPr>
          <w:rFonts w:ascii="Arial" w:hAnsi="Arial" w:cs="Arial"/>
          <w:b/>
        </w:rPr>
      </w:pPr>
    </w:p>
    <w:p w14:paraId="28328A34" w14:textId="2A69D762"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F93D1AE" w:rsidR="00463675" w:rsidRPr="000F4E43" w:rsidRDefault="00463675" w:rsidP="000F4E43">
      <w:pPr>
        <w:pStyle w:val="Title"/>
      </w:pPr>
      <w:r w:rsidRPr="000F4E43">
        <w:t>Attachments:</w:t>
      </w:r>
      <w:r w:rsidRPr="000F4E43">
        <w:tab/>
      </w:r>
      <w:r w:rsidR="00E80B25">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432C1FE" w14:textId="77777777" w:rsidR="00612D9D" w:rsidRDefault="00612D9D" w:rsidP="008B700A">
      <w:pPr>
        <w:rPr>
          <w:rFonts w:ascii="Arial" w:hAnsi="Arial" w:cs="Arial"/>
        </w:rPr>
      </w:pPr>
    </w:p>
    <w:p w14:paraId="690E157B" w14:textId="79D770C8" w:rsidR="00612D9D" w:rsidRDefault="00612D9D" w:rsidP="008B700A">
      <w:pPr>
        <w:rPr>
          <w:rFonts w:ascii="Arial" w:hAnsi="Arial" w:cs="Arial"/>
        </w:rPr>
      </w:pPr>
    </w:p>
    <w:p w14:paraId="590EAADF" w14:textId="455B6878" w:rsidR="00612D9D" w:rsidRDefault="007E6E4D" w:rsidP="008B700A">
      <w:pPr>
        <w:rPr>
          <w:rFonts w:ascii="Arial" w:hAnsi="Arial" w:cs="Arial"/>
        </w:rPr>
      </w:pPr>
      <w:r>
        <w:rPr>
          <w:rFonts w:ascii="Arial" w:hAnsi="Arial" w:cs="Arial"/>
        </w:rPr>
        <w:t xml:space="preserve">RAN2 </w:t>
      </w:r>
      <w:r w:rsidR="00612D9D">
        <w:rPr>
          <w:rFonts w:ascii="Arial" w:hAnsi="Arial" w:cs="Arial"/>
        </w:rPr>
        <w:t xml:space="preserve">thanks SA2 for the LS on </w:t>
      </w:r>
      <w:r w:rsidR="00612D9D" w:rsidRPr="00612D9D">
        <w:rPr>
          <w:rFonts w:ascii="Arial" w:hAnsi="Arial" w:cs="Arial"/>
        </w:rPr>
        <w:t>RAN dependency of FS_eNS_Ph3</w:t>
      </w:r>
      <w:r w:rsidR="00612D9D">
        <w:rPr>
          <w:rFonts w:ascii="Arial" w:hAnsi="Arial" w:cs="Arial"/>
        </w:rPr>
        <w:t xml:space="preserve">. In that LS, SA3 asked </w:t>
      </w:r>
      <w:r>
        <w:rPr>
          <w:rFonts w:ascii="Arial" w:hAnsi="Arial" w:cs="Arial"/>
        </w:rPr>
        <w:t xml:space="preserve">RAN2 </w:t>
      </w:r>
      <w:r w:rsidR="00612D9D">
        <w:rPr>
          <w:rFonts w:ascii="Arial" w:hAnsi="Arial" w:cs="Arial"/>
        </w:rPr>
        <w:t xml:space="preserve">for </w:t>
      </w:r>
      <w:r w:rsidR="008053A5">
        <w:rPr>
          <w:rFonts w:ascii="Arial" w:hAnsi="Arial" w:cs="Arial"/>
        </w:rPr>
        <w:t xml:space="preserve">feedback on three </w:t>
      </w:r>
      <w:r w:rsidR="00CA4D26">
        <w:rPr>
          <w:rFonts w:ascii="Arial" w:hAnsi="Arial" w:cs="Arial"/>
        </w:rPr>
        <w:t xml:space="preserve">questions. </w:t>
      </w:r>
    </w:p>
    <w:p w14:paraId="12E48B6D" w14:textId="444DB18A" w:rsidR="00CA4D26" w:rsidRDefault="00CA4D26" w:rsidP="008B700A">
      <w:pPr>
        <w:rPr>
          <w:rFonts w:ascii="Arial" w:hAnsi="Arial" w:cs="Arial"/>
        </w:rPr>
      </w:pPr>
      <w:r>
        <w:rPr>
          <w:rFonts w:ascii="Arial" w:hAnsi="Arial" w:cs="Arial"/>
        </w:rPr>
        <w:t>Below is feedback and answers accordingly.</w:t>
      </w:r>
    </w:p>
    <w:p w14:paraId="77B4338D" w14:textId="079B7CF2" w:rsidR="005A2871" w:rsidRDefault="005A2871" w:rsidP="005A2871">
      <w:pPr>
        <w:rPr>
          <w:rFonts w:ascii="Arial" w:hAnsi="Arial" w:cs="Arial"/>
          <w:lang w:eastAsia="zh-CN"/>
        </w:rPr>
      </w:pPr>
    </w:p>
    <w:p w14:paraId="572A8DD3" w14:textId="6222E561" w:rsidR="005A2871" w:rsidRDefault="00BB77A5" w:rsidP="00BB77A5">
      <w:pPr>
        <w:pStyle w:val="B1"/>
        <w:rPr>
          <w:rFonts w:eastAsia="Malgun Gothic"/>
          <w:i/>
          <w:iCs/>
        </w:rPr>
      </w:pPr>
      <w:r w:rsidRPr="00BB77A5">
        <w:rPr>
          <w:rFonts w:eastAsia="Malgun Gothic"/>
          <w:i/>
          <w:iCs/>
        </w:rPr>
        <w:t>Q1.</w:t>
      </w:r>
      <w:r w:rsidRPr="00BB77A5">
        <w:rPr>
          <w:rFonts w:eastAsia="Malgun Gothic"/>
          <w:i/>
          <w:iCs/>
        </w:rPr>
        <w:tab/>
      </w:r>
      <w:r w:rsidR="005A2871" w:rsidRPr="00BB77A5">
        <w:rPr>
          <w:rFonts w:eastAsia="Malgun Gothic"/>
          <w:i/>
          <w:iCs/>
        </w:rPr>
        <w:t>Whether NG</w:t>
      </w:r>
      <w:r w:rsidR="005A2871" w:rsidRPr="00BB77A5">
        <w:rPr>
          <w:rFonts w:asciiTheme="minorEastAsia" w:hAnsiTheme="minorEastAsia" w:hint="eastAsia"/>
          <w:i/>
          <w:iCs/>
          <w:lang w:eastAsia="zh-CN"/>
        </w:rPr>
        <w:t>-</w:t>
      </w:r>
      <w:r w:rsidR="005A2871" w:rsidRPr="00BB77A5">
        <w:rPr>
          <w:rFonts w:eastAsia="Malgun Gothic"/>
          <w:i/>
          <w:iCs/>
        </w:rPr>
        <w:t xml:space="preserve">RAN can broadcast one or more </w:t>
      </w:r>
      <w:r w:rsidR="000F2015" w:rsidRPr="00BB77A5">
        <w:rPr>
          <w:rFonts w:eastAsia="Malgun Gothic"/>
          <w:i/>
          <w:iCs/>
        </w:rPr>
        <w:t xml:space="preserve">Secondary </w:t>
      </w:r>
      <w:r w:rsidR="005A2871" w:rsidRPr="00BB77A5">
        <w:rPr>
          <w:rFonts w:eastAsia="Malgun Gothic"/>
          <w:i/>
          <w:iCs/>
        </w:rPr>
        <w:t>TAIs (up to a number RAN2 agrees</w:t>
      </w:r>
      <w:r w:rsidR="000F2015" w:rsidRPr="00BB77A5">
        <w:rPr>
          <w:rFonts w:eastAsia="Malgun Gothic"/>
          <w:i/>
          <w:iCs/>
        </w:rPr>
        <w:t>, we note that for NTN is already possible to broadcast TWO TACs</w:t>
      </w:r>
      <w:r w:rsidR="005A2871" w:rsidRPr="00BB77A5">
        <w:rPr>
          <w:rFonts w:eastAsia="Malgun Gothic"/>
          <w:i/>
          <w:iCs/>
        </w:rPr>
        <w:t xml:space="preserve">) via an updated SIB or new </w:t>
      </w:r>
      <w:proofErr w:type="gramStart"/>
      <w:r w:rsidR="005A2871" w:rsidRPr="00BB77A5">
        <w:rPr>
          <w:rFonts w:eastAsia="Malgun Gothic"/>
          <w:i/>
          <w:iCs/>
        </w:rPr>
        <w:t>SIB, and</w:t>
      </w:r>
      <w:proofErr w:type="gramEnd"/>
      <w:r w:rsidR="005A2871" w:rsidRPr="00BB77A5">
        <w:rPr>
          <w:rFonts w:eastAsia="Malgun Gothic"/>
          <w:i/>
          <w:iCs/>
        </w:rPr>
        <w:t xml:space="preserve"> report them to the CN</w:t>
      </w:r>
      <w:r w:rsidR="000F2015" w:rsidRPr="00BB77A5">
        <w:rPr>
          <w:rFonts w:eastAsia="Malgun Gothic"/>
          <w:i/>
          <w:iCs/>
        </w:rPr>
        <w:t xml:space="preserve"> and between </w:t>
      </w:r>
      <w:proofErr w:type="spellStart"/>
      <w:r w:rsidR="000F2015" w:rsidRPr="00BB77A5">
        <w:rPr>
          <w:rFonts w:eastAsia="Malgun Gothic"/>
          <w:i/>
          <w:iCs/>
        </w:rPr>
        <w:t>gNBs</w:t>
      </w:r>
      <w:proofErr w:type="spellEnd"/>
      <w:r w:rsidR="000F2015" w:rsidRPr="00BB77A5">
        <w:rPr>
          <w:rFonts w:eastAsia="Malgun Gothic"/>
          <w:i/>
          <w:iCs/>
        </w:rPr>
        <w:t xml:space="preserve"> as per existing Tracking Area related information exchange procedures but with indication they are secondary.</w:t>
      </w:r>
      <w:r w:rsidR="005A2871" w:rsidRPr="00BB77A5">
        <w:rPr>
          <w:rFonts w:eastAsia="Malgun Gothic"/>
          <w:i/>
          <w:iCs/>
        </w:rPr>
        <w:t xml:space="preserve"> The additional TAIs are associated with </w:t>
      </w:r>
      <w:r w:rsidR="000F2015" w:rsidRPr="00BB77A5">
        <w:rPr>
          <w:rFonts w:eastAsia="Malgun Gothic"/>
          <w:i/>
          <w:iCs/>
        </w:rPr>
        <w:t xml:space="preserve">specific </w:t>
      </w:r>
      <w:r w:rsidR="005A2871" w:rsidRPr="00BB77A5">
        <w:rPr>
          <w:rFonts w:eastAsia="Malgun Gothic"/>
          <w:i/>
          <w:iCs/>
        </w:rPr>
        <w:t xml:space="preserve">S-NSSAI(s) </w:t>
      </w:r>
      <w:r w:rsidR="000F2015" w:rsidRPr="00BB77A5">
        <w:rPr>
          <w:rFonts w:eastAsia="Malgun Gothic"/>
          <w:i/>
          <w:iCs/>
        </w:rPr>
        <w:t xml:space="preserve">like the existing TAs </w:t>
      </w:r>
      <w:r w:rsidR="005A2871" w:rsidRPr="00BB77A5">
        <w:rPr>
          <w:rFonts w:eastAsia="Malgun Gothic"/>
          <w:i/>
          <w:iCs/>
        </w:rPr>
        <w:t>and will be treated by</w:t>
      </w:r>
      <w:r w:rsidR="000F2015" w:rsidRPr="00BB77A5">
        <w:rPr>
          <w:rFonts w:eastAsia="Malgun Gothic"/>
          <w:i/>
          <w:iCs/>
        </w:rPr>
        <w:t xml:space="preserve"> UEs</w:t>
      </w:r>
      <w:r w:rsidR="005A2871" w:rsidRPr="00BB77A5">
        <w:rPr>
          <w:rFonts w:eastAsia="Malgun Gothic"/>
          <w:i/>
          <w:iCs/>
        </w:rPr>
        <w:t xml:space="preserve"> supporting </w:t>
      </w:r>
      <w:r w:rsidR="000F2015" w:rsidRPr="00BB77A5">
        <w:rPr>
          <w:rFonts w:eastAsia="Malgun Gothic"/>
          <w:i/>
          <w:iCs/>
        </w:rPr>
        <w:t xml:space="preserve">secondary TAs </w:t>
      </w:r>
      <w:r w:rsidR="005A2871" w:rsidRPr="00BB77A5">
        <w:rPr>
          <w:rFonts w:eastAsia="Malgun Gothic"/>
          <w:i/>
          <w:iCs/>
        </w:rPr>
        <w:t>as a normal Tracking area from RM standpoint (</w:t>
      </w:r>
      <w:r w:rsidR="00DF4CFD" w:rsidRPr="00BB77A5">
        <w:rPr>
          <w:rFonts w:eastAsia="Malgun Gothic"/>
          <w:i/>
          <w:iCs/>
        </w:rPr>
        <w:t xml:space="preserve">as described in </w:t>
      </w:r>
      <w:r w:rsidR="005A2871" w:rsidRPr="00BB77A5">
        <w:rPr>
          <w:rFonts w:eastAsia="Malgun Gothic"/>
          <w:i/>
          <w:iCs/>
        </w:rPr>
        <w:t>solution#9)</w:t>
      </w:r>
      <w:r w:rsidR="008F0721">
        <w:rPr>
          <w:rFonts w:eastAsia="Malgun Gothic"/>
          <w:i/>
          <w:iCs/>
        </w:rPr>
        <w:tab/>
      </w:r>
      <w:r w:rsidR="004D67F1">
        <w:rPr>
          <w:rFonts w:eastAsia="Malgun Gothic"/>
          <w:i/>
          <w:iCs/>
        </w:rPr>
        <w:br/>
      </w:r>
    </w:p>
    <w:p w14:paraId="6108C3B1" w14:textId="5EC3A61F" w:rsidR="00C022B7" w:rsidRPr="00C022B7" w:rsidRDefault="00BB77A5" w:rsidP="00C022B7">
      <w:pPr>
        <w:pStyle w:val="B1"/>
        <w:rPr>
          <w:rFonts w:eastAsia="Malgun Gothic"/>
        </w:rPr>
      </w:pPr>
      <w:r>
        <w:rPr>
          <w:rFonts w:eastAsia="Malgun Gothic"/>
        </w:rPr>
        <w:t>A1.</w:t>
      </w:r>
      <w:r>
        <w:rPr>
          <w:rFonts w:eastAsia="Malgun Gothic"/>
        </w:rPr>
        <w:tab/>
      </w:r>
      <w:r w:rsidR="00F23261">
        <w:rPr>
          <w:rFonts w:eastAsia="Malgun Gothic"/>
        </w:rPr>
        <w:t xml:space="preserve">RAN2 </w:t>
      </w:r>
      <w:r w:rsidR="00C022B7" w:rsidRPr="00C022B7">
        <w:rPr>
          <w:rFonts w:eastAsia="Malgun Gothic"/>
        </w:rPr>
        <w:t>concluded that the solution in Q1 is not feasible to solve KI#3 because:</w:t>
      </w:r>
    </w:p>
    <w:p w14:paraId="28483EA2" w14:textId="77777777" w:rsidR="00C022B7" w:rsidRPr="00C022B7" w:rsidRDefault="00C022B7" w:rsidP="004D67F1">
      <w:pPr>
        <w:pStyle w:val="B1"/>
        <w:ind w:left="1134"/>
        <w:rPr>
          <w:rFonts w:eastAsia="Malgun Gothic"/>
        </w:rPr>
      </w:pPr>
      <w:r w:rsidRPr="00C022B7">
        <w:rPr>
          <w:rFonts w:eastAsia="Malgun Gothic"/>
        </w:rPr>
        <w:t>-</w:t>
      </w:r>
      <w:r w:rsidRPr="00C022B7">
        <w:rPr>
          <w:rFonts w:eastAsia="Malgun Gothic"/>
        </w:rPr>
        <w:tab/>
        <w:t xml:space="preserve">It has a high impact </w:t>
      </w:r>
      <w:proofErr w:type="gramStart"/>
      <w:r w:rsidRPr="00C022B7">
        <w:rPr>
          <w:rFonts w:eastAsia="Malgun Gothic"/>
        </w:rPr>
        <w:t>on the whole</w:t>
      </w:r>
      <w:proofErr w:type="gramEnd"/>
      <w:r w:rsidRPr="00C022B7">
        <w:rPr>
          <w:rFonts w:eastAsia="Malgun Gothic"/>
        </w:rPr>
        <w:t xml:space="preserve"> 5G system</w:t>
      </w:r>
    </w:p>
    <w:p w14:paraId="7697A4D0" w14:textId="15E5CE66" w:rsidR="00C022B7" w:rsidRPr="00C022B7" w:rsidRDefault="00C022B7" w:rsidP="004D67F1">
      <w:pPr>
        <w:pStyle w:val="B1"/>
        <w:ind w:left="1134"/>
        <w:rPr>
          <w:rFonts w:eastAsia="Malgun Gothic"/>
        </w:rPr>
      </w:pPr>
      <w:r w:rsidRPr="00C022B7">
        <w:rPr>
          <w:rFonts w:eastAsia="Malgun Gothic"/>
        </w:rPr>
        <w:t>-</w:t>
      </w:r>
      <w:r w:rsidRPr="00C022B7">
        <w:rPr>
          <w:rFonts w:eastAsia="Malgun Gothic"/>
        </w:rPr>
        <w:tab/>
      </w:r>
      <w:r w:rsidR="00031422" w:rsidRPr="00031422">
        <w:rPr>
          <w:rFonts w:eastAsia="Malgun Gothic"/>
        </w:rPr>
        <w:t xml:space="preserve">It does not work for legacy </w:t>
      </w:r>
      <w:proofErr w:type="gramStart"/>
      <w:r w:rsidR="00031422" w:rsidRPr="00031422">
        <w:rPr>
          <w:rFonts w:eastAsia="Malgun Gothic"/>
        </w:rPr>
        <w:t>UEs</w:t>
      </w:r>
      <w:proofErr w:type="gramEnd"/>
      <w:r w:rsidR="00031422" w:rsidRPr="00031422">
        <w:rPr>
          <w:rFonts w:eastAsia="Malgun Gothic"/>
        </w:rPr>
        <w:t xml:space="preserve"> and it prevents legacy UEs from using the slices available in Secondary TAIs</w:t>
      </w:r>
    </w:p>
    <w:p w14:paraId="329AC935" w14:textId="77777777" w:rsidR="00C022B7" w:rsidRPr="00C022B7" w:rsidRDefault="00C022B7" w:rsidP="004D67F1">
      <w:pPr>
        <w:pStyle w:val="B1"/>
        <w:ind w:left="1134"/>
        <w:rPr>
          <w:rFonts w:eastAsia="Malgun Gothic"/>
        </w:rPr>
      </w:pPr>
      <w:r w:rsidRPr="00C022B7">
        <w:rPr>
          <w:rFonts w:eastAsia="Malgun Gothic"/>
        </w:rPr>
        <w:t>-</w:t>
      </w:r>
      <w:r w:rsidRPr="00C022B7">
        <w:rPr>
          <w:rFonts w:eastAsia="Malgun Gothic"/>
        </w:rPr>
        <w:tab/>
        <w:t xml:space="preserve">It causes an increase of over the air and network interface signalling, while impacting some </w:t>
      </w:r>
      <w:proofErr w:type="spellStart"/>
      <w:proofErr w:type="gramStart"/>
      <w:r w:rsidRPr="00C022B7">
        <w:rPr>
          <w:rFonts w:eastAsia="Malgun Gothic"/>
        </w:rPr>
        <w:t>well established</w:t>
      </w:r>
      <w:proofErr w:type="spellEnd"/>
      <w:proofErr w:type="gramEnd"/>
      <w:r w:rsidRPr="00C022B7">
        <w:rPr>
          <w:rFonts w:eastAsia="Malgun Gothic"/>
        </w:rPr>
        <w:t xml:space="preserve"> functions such as mobility and paging</w:t>
      </w:r>
    </w:p>
    <w:p w14:paraId="7725C3A7" w14:textId="77777777" w:rsidR="00C022B7" w:rsidRPr="00C022B7" w:rsidRDefault="00C022B7" w:rsidP="004D67F1">
      <w:pPr>
        <w:pStyle w:val="B1"/>
        <w:ind w:left="1134"/>
        <w:rPr>
          <w:rFonts w:eastAsia="Malgun Gothic"/>
        </w:rPr>
      </w:pPr>
      <w:r w:rsidRPr="00C022B7">
        <w:rPr>
          <w:rFonts w:eastAsia="Malgun Gothic"/>
        </w:rPr>
        <w:t>-</w:t>
      </w:r>
      <w:r w:rsidRPr="00C022B7">
        <w:rPr>
          <w:rFonts w:eastAsia="Malgun Gothic"/>
        </w:rPr>
        <w:tab/>
        <w:t>It does not fulfil the objective of KI#3 due to lack of flexibility and scalability</w:t>
      </w:r>
    </w:p>
    <w:p w14:paraId="3A604296" w14:textId="2B93F669" w:rsidR="00BB77A5" w:rsidRPr="00BB77A5" w:rsidRDefault="00C022B7" w:rsidP="004D67F1">
      <w:pPr>
        <w:pStyle w:val="B1"/>
        <w:ind w:left="1134"/>
        <w:rPr>
          <w:rFonts w:eastAsia="Malgun Gothic"/>
        </w:rPr>
      </w:pPr>
      <w:r w:rsidRPr="00C022B7">
        <w:rPr>
          <w:rFonts w:eastAsia="Malgun Gothic"/>
        </w:rPr>
        <w:t>-</w:t>
      </w:r>
      <w:r w:rsidRPr="00C022B7">
        <w:rPr>
          <w:rFonts w:eastAsia="Malgun Gothic"/>
        </w:rPr>
        <w:tab/>
        <w:t xml:space="preserve">It does create ambiguity in nodes behaviours, for example in case of </w:t>
      </w:r>
      <w:r w:rsidR="00FE61C5">
        <w:rPr>
          <w:rFonts w:eastAsia="Malgun Gothic"/>
        </w:rPr>
        <w:t>connected mode</w:t>
      </w:r>
      <w:r w:rsidRPr="00C022B7">
        <w:rPr>
          <w:rFonts w:eastAsia="Malgun Gothic"/>
        </w:rPr>
        <w:t xml:space="preserve"> mobility</w:t>
      </w:r>
    </w:p>
    <w:p w14:paraId="168FBD2F" w14:textId="0E1523C0" w:rsidR="005A2871" w:rsidRDefault="005A2871" w:rsidP="005A2871">
      <w:pPr>
        <w:pStyle w:val="B1"/>
        <w:ind w:leftChars="200" w:left="967"/>
        <w:rPr>
          <w:rFonts w:eastAsia="Malgun Gothic"/>
        </w:rPr>
      </w:pPr>
    </w:p>
    <w:p w14:paraId="5C092E6D" w14:textId="6746F5D8" w:rsidR="00BC7B9C" w:rsidRDefault="00BC7B9C" w:rsidP="005A2871">
      <w:pPr>
        <w:pStyle w:val="B1"/>
        <w:ind w:leftChars="200" w:left="967"/>
        <w:rPr>
          <w:rFonts w:eastAsia="Malgun Gothic"/>
        </w:rPr>
      </w:pPr>
    </w:p>
    <w:p w14:paraId="28524F0A" w14:textId="77777777" w:rsidR="00BC7B9C" w:rsidRPr="00320611" w:rsidRDefault="00BC7B9C" w:rsidP="005A2871">
      <w:pPr>
        <w:pStyle w:val="B1"/>
        <w:ind w:leftChars="200" w:left="967"/>
        <w:rPr>
          <w:rFonts w:eastAsia="Malgun Gothic"/>
        </w:rPr>
      </w:pPr>
    </w:p>
    <w:p w14:paraId="68E0E11D" w14:textId="5AB27017" w:rsidR="00AB07C5" w:rsidRPr="000A0CC9" w:rsidRDefault="004D67F1" w:rsidP="004D67F1">
      <w:pPr>
        <w:pStyle w:val="B1"/>
        <w:rPr>
          <w:rFonts w:eastAsia="Malgun Gothic"/>
          <w:i/>
          <w:iCs/>
        </w:rPr>
      </w:pPr>
      <w:r>
        <w:rPr>
          <w:rFonts w:eastAsia="Malgun Gothic"/>
        </w:rPr>
        <w:t>Q2.</w:t>
      </w:r>
      <w:r>
        <w:rPr>
          <w:rFonts w:eastAsia="Malgun Gothic"/>
        </w:rPr>
        <w:tab/>
      </w:r>
      <w:r w:rsidR="005A2871" w:rsidRPr="000A0CC9">
        <w:rPr>
          <w:rFonts w:eastAsia="Malgun Gothic"/>
          <w:i/>
          <w:iCs/>
        </w:rPr>
        <w:t xml:space="preserve">Whether the NG-RAN can be configured with </w:t>
      </w:r>
      <w:r w:rsidR="005A2871" w:rsidRPr="000A0CC9">
        <w:rPr>
          <w:i/>
          <w:iCs/>
          <w:lang w:val="en-US"/>
        </w:rPr>
        <w:t>a slice availability on a per-cell basis and</w:t>
      </w:r>
    </w:p>
    <w:p w14:paraId="23596C46" w14:textId="7C21BA11" w:rsidR="005A2871" w:rsidRPr="000A0CC9" w:rsidRDefault="005A2871" w:rsidP="00AB07C5">
      <w:pPr>
        <w:pStyle w:val="B1"/>
        <w:numPr>
          <w:ilvl w:val="1"/>
          <w:numId w:val="17"/>
        </w:numPr>
        <w:rPr>
          <w:rFonts w:eastAsia="Malgun Gothic"/>
          <w:i/>
          <w:iCs/>
        </w:rPr>
      </w:pPr>
      <w:r w:rsidRPr="000A0CC9">
        <w:rPr>
          <w:i/>
          <w:iCs/>
          <w:lang w:val="en-US"/>
        </w:rPr>
        <w:t xml:space="preserve"> inform AMF </w:t>
      </w:r>
      <w:r w:rsidR="000F2015" w:rsidRPr="000A0CC9">
        <w:rPr>
          <w:i/>
          <w:iCs/>
          <w:lang w:val="en-US"/>
        </w:rPr>
        <w:t xml:space="preserve">and other </w:t>
      </w:r>
      <w:proofErr w:type="spellStart"/>
      <w:r w:rsidR="000F2015" w:rsidRPr="000A0CC9">
        <w:rPr>
          <w:i/>
          <w:iCs/>
          <w:lang w:val="en-US"/>
        </w:rPr>
        <w:t>gNBs</w:t>
      </w:r>
      <w:proofErr w:type="spellEnd"/>
      <w:r w:rsidR="000F2015" w:rsidRPr="000A0CC9">
        <w:rPr>
          <w:i/>
          <w:iCs/>
          <w:lang w:val="en-US"/>
        </w:rPr>
        <w:t xml:space="preserve"> </w:t>
      </w:r>
      <w:r w:rsidRPr="000A0CC9">
        <w:rPr>
          <w:i/>
          <w:iCs/>
          <w:lang w:val="en-US"/>
        </w:rPr>
        <w:t xml:space="preserve">in NGAP messages </w:t>
      </w:r>
      <w:r w:rsidRPr="000A0CC9">
        <w:rPr>
          <w:rFonts w:eastAsia="Malgun Gothic"/>
          <w:i/>
          <w:iCs/>
        </w:rPr>
        <w:t>(</w:t>
      </w:r>
      <w:r w:rsidR="00DF4CFD" w:rsidRPr="000A0CC9">
        <w:rPr>
          <w:rFonts w:eastAsia="Malgun Gothic"/>
          <w:i/>
          <w:iCs/>
        </w:rPr>
        <w:t xml:space="preserve">as described in </w:t>
      </w:r>
      <w:r w:rsidRPr="000A0CC9">
        <w:rPr>
          <w:rFonts w:eastAsia="Malgun Gothic"/>
          <w:i/>
          <w:iCs/>
        </w:rPr>
        <w:t>solution#11 and others)</w:t>
      </w:r>
    </w:p>
    <w:p w14:paraId="34EC286B" w14:textId="3B1F6F3E" w:rsidR="00AB07C5" w:rsidRPr="000A0CC9" w:rsidRDefault="00AB07C5" w:rsidP="008B597B">
      <w:pPr>
        <w:pStyle w:val="B1"/>
        <w:numPr>
          <w:ilvl w:val="1"/>
          <w:numId w:val="17"/>
        </w:numPr>
        <w:rPr>
          <w:rFonts w:eastAsia="Malgun Gothic"/>
          <w:i/>
          <w:iCs/>
        </w:rPr>
      </w:pPr>
      <w:r w:rsidRPr="000A0CC9">
        <w:rPr>
          <w:i/>
          <w:iCs/>
          <w:lang w:eastAsia="zh-CN"/>
        </w:rPr>
        <w:t xml:space="preserve">Whether in Constrained Service Area the network slice is still supported but since no dedicated resources are allocated for the network slice the SLA of the network slice is not </w:t>
      </w:r>
      <w:proofErr w:type="gramStart"/>
      <w:r w:rsidRPr="000A0CC9">
        <w:rPr>
          <w:i/>
          <w:iCs/>
          <w:lang w:eastAsia="zh-CN"/>
        </w:rPr>
        <w:t>guaranteed.(</w:t>
      </w:r>
      <w:proofErr w:type="gramEnd"/>
      <w:r w:rsidRPr="000A0CC9">
        <w:rPr>
          <w:i/>
          <w:iCs/>
          <w:lang w:eastAsia="zh-CN"/>
        </w:rPr>
        <w:t xml:space="preserve">as described in </w:t>
      </w:r>
      <w:r w:rsidR="008B597B" w:rsidRPr="000A0CC9">
        <w:rPr>
          <w:i/>
          <w:iCs/>
          <w:lang w:eastAsia="zh-CN"/>
        </w:rPr>
        <w:t>solution#45</w:t>
      </w:r>
      <w:r w:rsidRPr="000A0CC9">
        <w:rPr>
          <w:i/>
          <w:iCs/>
          <w:lang w:eastAsia="zh-CN"/>
        </w:rPr>
        <w:t>).</w:t>
      </w:r>
      <w:r w:rsidR="000A0CC9">
        <w:rPr>
          <w:i/>
          <w:iCs/>
          <w:lang w:eastAsia="zh-CN"/>
        </w:rPr>
        <w:br/>
      </w:r>
    </w:p>
    <w:p w14:paraId="14DCC0F5" w14:textId="2069E1F0" w:rsidR="00130637" w:rsidRDefault="004D67F1" w:rsidP="00130637">
      <w:pPr>
        <w:pStyle w:val="B1"/>
        <w:rPr>
          <w:lang w:eastAsia="zh-CN"/>
        </w:rPr>
      </w:pPr>
      <w:r>
        <w:rPr>
          <w:lang w:eastAsia="zh-CN"/>
        </w:rPr>
        <w:t>A2.</w:t>
      </w:r>
      <w:r>
        <w:rPr>
          <w:lang w:eastAsia="zh-CN"/>
        </w:rPr>
        <w:tab/>
      </w:r>
      <w:r w:rsidR="00130637">
        <w:rPr>
          <w:lang w:eastAsia="zh-CN"/>
        </w:rPr>
        <w:t>It is</w:t>
      </w:r>
      <w:r w:rsidR="003F64C0">
        <w:rPr>
          <w:lang w:eastAsia="zh-CN"/>
        </w:rPr>
        <w:t xml:space="preserve"> already p</w:t>
      </w:r>
      <w:r w:rsidR="00FA21AF">
        <w:rPr>
          <w:lang w:eastAsia="zh-CN"/>
        </w:rPr>
        <w:t>o</w:t>
      </w:r>
      <w:r w:rsidR="003F64C0">
        <w:rPr>
          <w:lang w:eastAsia="zh-CN"/>
        </w:rPr>
        <w:t>ssible</w:t>
      </w:r>
      <w:r w:rsidR="00130637">
        <w:rPr>
          <w:lang w:eastAsia="zh-CN"/>
        </w:rPr>
        <w:t xml:space="preserve"> to configure the NG-RAN with slice availability on a per-cell basis</w:t>
      </w:r>
      <w:r w:rsidR="003F64C0">
        <w:rPr>
          <w:lang w:eastAsia="zh-CN"/>
        </w:rPr>
        <w:t xml:space="preserve"> by means of </w:t>
      </w:r>
      <w:r w:rsidR="0051097C">
        <w:rPr>
          <w:lang w:eastAsia="zh-CN"/>
        </w:rPr>
        <w:t xml:space="preserve">configuration of </w:t>
      </w:r>
      <w:r w:rsidR="00DA7276">
        <w:rPr>
          <w:lang w:eastAsia="zh-CN"/>
        </w:rPr>
        <w:t>RRM policies</w:t>
      </w:r>
      <w:r w:rsidR="00690329">
        <w:rPr>
          <w:lang w:eastAsia="zh-CN"/>
        </w:rPr>
        <w:t xml:space="preserve">, </w:t>
      </w:r>
      <w:proofErr w:type="gramStart"/>
      <w:r w:rsidR="00690329">
        <w:rPr>
          <w:lang w:eastAsia="zh-CN"/>
        </w:rPr>
        <w:t>i.e.</w:t>
      </w:r>
      <w:proofErr w:type="gramEnd"/>
      <w:r w:rsidR="00690329">
        <w:rPr>
          <w:lang w:eastAsia="zh-CN"/>
        </w:rPr>
        <w:t xml:space="preserve"> </w:t>
      </w:r>
      <w:r w:rsidR="0051097C">
        <w:rPr>
          <w:lang w:eastAsia="zh-CN"/>
        </w:rPr>
        <w:t xml:space="preserve">resource </w:t>
      </w:r>
      <w:r w:rsidR="00384DCD">
        <w:rPr>
          <w:lang w:eastAsia="zh-CN"/>
        </w:rPr>
        <w:t>pools per slice</w:t>
      </w:r>
      <w:r w:rsidR="00130637">
        <w:rPr>
          <w:lang w:eastAsia="zh-CN"/>
        </w:rPr>
        <w:t>, however</w:t>
      </w:r>
    </w:p>
    <w:p w14:paraId="73E32AC7" w14:textId="594FE20E" w:rsidR="00130637" w:rsidRDefault="00130637" w:rsidP="00130637">
      <w:pPr>
        <w:pStyle w:val="B1"/>
        <w:ind w:left="1287"/>
        <w:rPr>
          <w:lang w:eastAsia="zh-CN"/>
        </w:rPr>
      </w:pPr>
      <w:r>
        <w:rPr>
          <w:lang w:eastAsia="zh-CN"/>
        </w:rPr>
        <w:lastRenderedPageBreak/>
        <w:t>-</w:t>
      </w:r>
      <w:r>
        <w:rPr>
          <w:lang w:eastAsia="zh-CN"/>
        </w:rPr>
        <w:tab/>
        <w:t>There is no need to signal a list of cells configured with slice availability over RAN interfaces</w:t>
      </w:r>
      <w:r w:rsidR="00DE182D">
        <w:rPr>
          <w:lang w:eastAsia="zh-CN"/>
        </w:rPr>
        <w:t xml:space="preserve"> or over the RAN to CN interface</w:t>
      </w:r>
    </w:p>
    <w:p w14:paraId="0A70FE07" w14:textId="33E50CE1" w:rsidR="004D67F1" w:rsidRDefault="00130637" w:rsidP="00130637">
      <w:pPr>
        <w:pStyle w:val="B1"/>
        <w:ind w:left="1287"/>
        <w:rPr>
          <w:lang w:eastAsia="zh-CN"/>
        </w:rPr>
      </w:pPr>
      <w:r>
        <w:rPr>
          <w:lang w:eastAsia="zh-CN"/>
        </w:rPr>
        <w:t>-</w:t>
      </w:r>
      <w:r>
        <w:rPr>
          <w:lang w:eastAsia="zh-CN"/>
        </w:rPr>
        <w:tab/>
        <w:t xml:space="preserve">It is feasible to leave up to operators´ configuration and based on existing </w:t>
      </w:r>
      <w:r w:rsidR="00663C8D">
        <w:rPr>
          <w:lang w:eastAsia="zh-CN"/>
        </w:rPr>
        <w:t>RRM policies</w:t>
      </w:r>
      <w:r>
        <w:rPr>
          <w:lang w:eastAsia="zh-CN"/>
        </w:rPr>
        <w:t xml:space="preserve"> configuration tools how a slice is served outside its slice availability area</w:t>
      </w:r>
    </w:p>
    <w:p w14:paraId="752BDE84" w14:textId="2F04526F" w:rsidR="000361AF" w:rsidRDefault="000361AF" w:rsidP="00130637">
      <w:pPr>
        <w:pStyle w:val="B1"/>
        <w:ind w:left="1287"/>
        <w:rPr>
          <w:lang w:eastAsia="zh-CN"/>
        </w:rPr>
      </w:pPr>
    </w:p>
    <w:p w14:paraId="53DB3621" w14:textId="77777777" w:rsidR="000361AF" w:rsidRDefault="000361AF" w:rsidP="00130637">
      <w:pPr>
        <w:pStyle w:val="B1"/>
        <w:ind w:left="1287"/>
        <w:rPr>
          <w:rFonts w:eastAsia="Malgun Gothic"/>
        </w:rPr>
      </w:pPr>
    </w:p>
    <w:p w14:paraId="458C9467" w14:textId="77777777" w:rsidR="00DF4CFD" w:rsidRDefault="00DF4CFD" w:rsidP="005A2871">
      <w:pPr>
        <w:pStyle w:val="B1"/>
        <w:ind w:leftChars="200" w:left="967"/>
        <w:rPr>
          <w:rFonts w:eastAsia="Malgun Gothic"/>
        </w:rPr>
      </w:pPr>
    </w:p>
    <w:p w14:paraId="24D12621" w14:textId="14444C6B" w:rsidR="005A2871" w:rsidRDefault="000A0CC9" w:rsidP="000A0CC9">
      <w:pPr>
        <w:pStyle w:val="B1"/>
      </w:pPr>
      <w:r>
        <w:t>Q3.</w:t>
      </w:r>
      <w:r w:rsidRPr="009A7A54">
        <w:rPr>
          <w:i/>
          <w:iCs/>
        </w:rPr>
        <w:tab/>
      </w:r>
      <w:r w:rsidR="00933F87" w:rsidRPr="009A7A54">
        <w:rPr>
          <w:i/>
          <w:iCs/>
        </w:rPr>
        <w:t>The NG-RAN receives in solution 29 (but conceivably this would be needed for similar solutions) the partially allowed S-NSSAIs in addition to the Allowed NSSAI. Can t</w:t>
      </w:r>
      <w:r w:rsidR="00933F87" w:rsidRPr="009A7A54">
        <w:rPr>
          <w:rFonts w:eastAsia="Malgun Gothic"/>
          <w:i/>
          <w:iCs/>
        </w:rPr>
        <w:t xml:space="preserve">he NG-RAN in principle trigger handover procedure to a supporting TAI of the partially allowed S-NSSAIs </w:t>
      </w:r>
      <w:r w:rsidR="00933F87" w:rsidRPr="009A7A54">
        <w:rPr>
          <w:i/>
          <w:iCs/>
        </w:rPr>
        <w:t>when it is possible to do so? this can happen while in connected mode or when the UE is engaged in transition from Idle to connected mode. The reason is to enable the support of the maximum number of S-NSSAIs in the Allowed and partly allowed S-NSSAIs lists.</w:t>
      </w:r>
      <w:r w:rsidR="0049066A" w:rsidRPr="009A7A54">
        <w:rPr>
          <w:i/>
          <w:iCs/>
        </w:rPr>
        <w:t xml:space="preserve"> </w:t>
      </w:r>
      <w:r w:rsidR="009A7A54" w:rsidRPr="009A7A54">
        <w:rPr>
          <w:i/>
          <w:iCs/>
        </w:rPr>
        <w:tab/>
      </w:r>
      <w:r w:rsidR="009A7A54">
        <w:br/>
      </w:r>
    </w:p>
    <w:p w14:paraId="48D9EBC0" w14:textId="75A767FB" w:rsidR="000A0CC9" w:rsidRPr="00BC7B9C" w:rsidRDefault="009A7A54" w:rsidP="004410F3">
      <w:pPr>
        <w:pStyle w:val="B1"/>
      </w:pPr>
      <w:r>
        <w:t>A3.</w:t>
      </w:r>
      <w:r>
        <w:tab/>
      </w:r>
      <w:r w:rsidR="00422123">
        <w:t xml:space="preserve">Legacy mobility functions already allow the RAN to carry out handovers of </w:t>
      </w:r>
      <w:proofErr w:type="gramStart"/>
      <w:r w:rsidR="00565634">
        <w:t>UE’s</w:t>
      </w:r>
      <w:proofErr w:type="gramEnd"/>
      <w:r w:rsidR="00565634">
        <w:t xml:space="preserve"> to other frequency bands, if RAN is aware of the need.</w:t>
      </w:r>
      <w:r w:rsidR="001608DC">
        <w:t xml:space="preserve"> </w:t>
      </w:r>
      <w:r w:rsidR="00B449D4" w:rsidRPr="00B449D4">
        <w:t xml:space="preserve">RAN could use the partially allowed NSSAI as an indication that a UE may want access to a slice at another frequency band. However, there are other alternatives that also works for legacy UE’s, </w:t>
      </w:r>
      <w:r w:rsidR="00C75B8B">
        <w:t xml:space="preserve">such </w:t>
      </w:r>
      <w:r w:rsidR="00B449D4" w:rsidRPr="00B449D4">
        <w:t>as Target NSSAI, or solution 45.</w:t>
      </w:r>
      <w:r w:rsidR="00C75B8B">
        <w:t xml:space="preserve"> </w:t>
      </w:r>
    </w:p>
    <w:p w14:paraId="57FB9E99" w14:textId="77777777" w:rsidR="00FA7ADF" w:rsidRDefault="00FA7ADF" w:rsidP="00FA7ADF">
      <w:pPr>
        <w:pStyle w:val="ListParagraph"/>
        <w:ind w:firstLine="400"/>
        <w:rPr>
          <w:lang w:val="en-US"/>
        </w:rPr>
      </w:pPr>
    </w:p>
    <w:p w14:paraId="1FC8AD93" w14:textId="6B6A190D" w:rsidR="005A10F1" w:rsidRPr="00B030C5" w:rsidRDefault="00FB3A46" w:rsidP="005A10F1">
      <w:pPr>
        <w:rPr>
          <w:rFonts w:ascii="Arial" w:hAnsi="Arial" w:cs="Arial"/>
          <w:lang w:val="en-US" w:eastAsia="zh-CN"/>
        </w:rPr>
      </w:pPr>
      <w:r w:rsidRPr="00B030C5">
        <w:rPr>
          <w:rFonts w:ascii="Arial" w:hAnsi="Arial" w:cs="Arial"/>
        </w:rPr>
        <w:t>We also note that there are more solutions captured in T</w:t>
      </w:r>
      <w:r w:rsidR="00121112" w:rsidRPr="00B030C5">
        <w:rPr>
          <w:rFonts w:ascii="Arial" w:hAnsi="Arial" w:cs="Arial"/>
        </w:rPr>
        <w:t>R 23.700-41</w:t>
      </w:r>
      <w:r w:rsidRPr="00B030C5">
        <w:rPr>
          <w:rFonts w:ascii="Arial" w:hAnsi="Arial" w:cs="Arial"/>
        </w:rPr>
        <w:t xml:space="preserve"> with RAN impact, so we expect</w:t>
      </w:r>
      <w:r w:rsidRPr="00B030C5">
        <w:rPr>
          <w:rFonts w:ascii="Arial" w:hAnsi="Arial" w:cs="Arial"/>
          <w:lang w:eastAsia="zh-CN"/>
        </w:rPr>
        <w:t xml:space="preserve"> that SA2 will come back with another LS asking for more feedback.</w:t>
      </w:r>
    </w:p>
    <w:p w14:paraId="4BF033B3" w14:textId="77777777" w:rsidR="002E2A82" w:rsidRPr="00DC6943" w:rsidRDefault="002E2A82">
      <w:pPr>
        <w:rPr>
          <w:rFonts w:ascii="Arial" w:hAnsi="Arial" w:cs="Arial"/>
        </w:rPr>
      </w:pPr>
    </w:p>
    <w:p w14:paraId="43039839" w14:textId="77777777" w:rsidR="00463675" w:rsidRPr="0054697D" w:rsidRDefault="00463675">
      <w:pPr>
        <w:spacing w:after="120"/>
        <w:rPr>
          <w:rFonts w:ascii="Arial" w:hAnsi="Arial" w:cs="Arial"/>
          <w:b/>
          <w:lang w:val="en-US"/>
        </w:rPr>
      </w:pPr>
      <w:r w:rsidRPr="000F4E43">
        <w:rPr>
          <w:rFonts w:ascii="Arial" w:hAnsi="Arial" w:cs="Arial"/>
          <w:b/>
        </w:rPr>
        <w:t>2. Actions:</w:t>
      </w:r>
    </w:p>
    <w:p w14:paraId="7BF3A47C" w14:textId="12C8EDFF" w:rsidR="00463675" w:rsidRPr="000F4E43" w:rsidRDefault="00463675">
      <w:pPr>
        <w:spacing w:after="120"/>
        <w:ind w:left="1985" w:hanging="1985"/>
        <w:rPr>
          <w:rFonts w:ascii="Arial" w:hAnsi="Arial" w:cs="Arial"/>
          <w:b/>
        </w:rPr>
      </w:pPr>
      <w:r w:rsidRPr="000F4E43">
        <w:rPr>
          <w:rFonts w:ascii="Arial" w:hAnsi="Arial" w:cs="Arial"/>
          <w:b/>
        </w:rPr>
        <w:t>To</w:t>
      </w:r>
      <w:r w:rsidR="00E80B25">
        <w:rPr>
          <w:rFonts w:ascii="Arial" w:hAnsi="Arial" w:cs="Arial"/>
          <w:b/>
        </w:rPr>
        <w:t xml:space="preserve"> </w:t>
      </w:r>
      <w:r w:rsidR="008B700A">
        <w:rPr>
          <w:rFonts w:ascii="Arial" w:hAnsi="Arial" w:cs="Arial"/>
          <w:b/>
        </w:rPr>
        <w:t>RAN</w:t>
      </w:r>
      <w:r w:rsidR="00F23261">
        <w:rPr>
          <w:rFonts w:ascii="Arial" w:hAnsi="Arial" w:cs="Arial"/>
          <w:b/>
        </w:rPr>
        <w:t>3</w:t>
      </w:r>
      <w:r w:rsidR="008B700A">
        <w:rPr>
          <w:rFonts w:ascii="Arial" w:hAnsi="Arial" w:cs="Arial"/>
          <w:b/>
        </w:rPr>
        <w:t xml:space="preserve"> and </w:t>
      </w:r>
      <w:r w:rsidR="00447FFA">
        <w:rPr>
          <w:rFonts w:ascii="Arial" w:hAnsi="Arial" w:cs="Arial"/>
          <w:b/>
        </w:rPr>
        <w:t>SA2</w:t>
      </w:r>
      <w:r w:rsidRPr="007E69F7">
        <w:rPr>
          <w:rFonts w:ascii="Arial" w:hAnsi="Arial" w:cs="Arial"/>
          <w:b/>
          <w:color w:val="000000" w:themeColor="text1"/>
        </w:rPr>
        <w:t xml:space="preserve"> </w:t>
      </w:r>
      <w:r w:rsidRPr="000F4E43">
        <w:rPr>
          <w:rFonts w:ascii="Arial" w:hAnsi="Arial" w:cs="Arial"/>
          <w:b/>
        </w:rPr>
        <w:t>group.</w:t>
      </w:r>
    </w:p>
    <w:p w14:paraId="3449AB35" w14:textId="4CBE80FC" w:rsidR="00463675" w:rsidRPr="008052E2" w:rsidRDefault="00463675" w:rsidP="007E69F7">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D44FD2" w:rsidRPr="00D44FD2">
        <w:rPr>
          <w:rFonts w:ascii="Arial" w:hAnsi="Arial" w:cs="Arial"/>
          <w:bCs/>
        </w:rPr>
        <w:t>RAN</w:t>
      </w:r>
      <w:r w:rsidR="007E6E4D">
        <w:rPr>
          <w:rFonts w:ascii="Arial" w:hAnsi="Arial" w:cs="Arial"/>
          <w:bCs/>
        </w:rPr>
        <w:t>2</w:t>
      </w:r>
      <w:r w:rsidR="00E80B25" w:rsidRPr="00D44FD2">
        <w:rPr>
          <w:rFonts w:ascii="Arial" w:hAnsi="Arial" w:cs="Arial"/>
          <w:bCs/>
        </w:rPr>
        <w:t xml:space="preserve"> k</w:t>
      </w:r>
      <w:r w:rsidR="007E69F7" w:rsidRPr="00D44FD2">
        <w:rPr>
          <w:rFonts w:ascii="Arial" w:hAnsi="Arial" w:cs="Arial"/>
          <w:bCs/>
        </w:rPr>
        <w:t>indly</w:t>
      </w:r>
      <w:r w:rsidR="007E69F7" w:rsidRPr="00E56326">
        <w:rPr>
          <w:rFonts w:ascii="Arial" w:hAnsi="Arial" w:cs="Arial"/>
        </w:rPr>
        <w:t xml:space="preserve"> asks </w:t>
      </w:r>
      <w:r w:rsidR="00D44FD2">
        <w:rPr>
          <w:rFonts w:ascii="Arial" w:hAnsi="Arial" w:cs="Arial"/>
        </w:rPr>
        <w:t>SA</w:t>
      </w:r>
      <w:r w:rsidR="008B700A">
        <w:rPr>
          <w:rFonts w:ascii="Arial" w:hAnsi="Arial" w:cs="Arial"/>
        </w:rPr>
        <w:t>2 and RA</w:t>
      </w:r>
      <w:r w:rsidR="00F23261">
        <w:rPr>
          <w:rFonts w:ascii="Arial" w:hAnsi="Arial" w:cs="Arial"/>
        </w:rPr>
        <w:t>N3</w:t>
      </w:r>
      <w:r w:rsidR="008B700A">
        <w:rPr>
          <w:rFonts w:ascii="Arial" w:hAnsi="Arial" w:cs="Arial"/>
        </w:rPr>
        <w:t xml:space="preserve"> to </w:t>
      </w:r>
      <w:r w:rsidR="00D44FD2">
        <w:rPr>
          <w:rFonts w:ascii="Arial" w:hAnsi="Arial" w:cs="Arial"/>
        </w:rPr>
        <w:t>take the above into account</w:t>
      </w:r>
      <w:r w:rsidR="00A6098A">
        <w:rPr>
          <w:rFonts w:ascii="Arial" w:hAnsi="Arial" w:cs="Arial"/>
        </w:rPr>
        <w:t>.</w:t>
      </w:r>
      <w:r w:rsidR="0019676C">
        <w:rPr>
          <w:rFonts w:ascii="Arial" w:hAnsi="Arial" w:cs="Arial"/>
        </w:rPr>
        <w:t xml:space="preserve">   </w:t>
      </w:r>
    </w:p>
    <w:p w14:paraId="06CB5865" w14:textId="77777777" w:rsidR="00386E78" w:rsidRPr="000F4E43" w:rsidRDefault="00386E78">
      <w:pPr>
        <w:spacing w:after="120"/>
        <w:ind w:left="993" w:hanging="993"/>
        <w:rPr>
          <w:rFonts w:ascii="Arial" w:hAnsi="Arial" w:cs="Arial"/>
        </w:rPr>
      </w:pPr>
    </w:p>
    <w:p w14:paraId="0C4C9E1D" w14:textId="14B59997" w:rsidR="00463675" w:rsidRPr="000F4E43" w:rsidRDefault="00463675">
      <w:pPr>
        <w:spacing w:after="120"/>
        <w:rPr>
          <w:rFonts w:ascii="Arial" w:hAnsi="Arial" w:cs="Arial"/>
          <w:b/>
        </w:rPr>
      </w:pPr>
      <w:r w:rsidRPr="000F4E43">
        <w:rPr>
          <w:rFonts w:ascii="Arial" w:hAnsi="Arial" w:cs="Arial"/>
          <w:b/>
        </w:rPr>
        <w:t xml:space="preserve">3. Date of Next </w:t>
      </w:r>
      <w:r w:rsidR="00E80B25">
        <w:rPr>
          <w:rFonts w:ascii="Arial" w:hAnsi="Arial" w:cs="Arial"/>
          <w:b/>
        </w:rPr>
        <w:t>SA2</w:t>
      </w:r>
      <w:r w:rsidRPr="000F4E43">
        <w:rPr>
          <w:rFonts w:ascii="Arial" w:hAnsi="Arial" w:cs="Arial"/>
          <w:b/>
        </w:rPr>
        <w:t xml:space="preserve"> Meetings:</w:t>
      </w:r>
    </w:p>
    <w:p w14:paraId="29FBCAFD" w14:textId="00A11620" w:rsidR="008B700A" w:rsidRPr="008B700A" w:rsidRDefault="008F0721" w:rsidP="006B0890">
      <w:pPr>
        <w:tabs>
          <w:tab w:val="left" w:pos="5103"/>
        </w:tabs>
        <w:spacing w:after="120"/>
        <w:ind w:left="2268" w:hanging="2268"/>
        <w:rPr>
          <w:rFonts w:ascii="Arial" w:hAnsi="Arial" w:cs="Arial"/>
          <w:bCs/>
        </w:rPr>
      </w:pPr>
      <w:r>
        <w:rPr>
          <w:rFonts w:ascii="Arial" w:hAnsi="Arial" w:cs="Arial"/>
          <w:bCs/>
        </w:rPr>
        <w:t>Please check the RAN</w:t>
      </w:r>
      <w:r w:rsidR="007E6E4D">
        <w:rPr>
          <w:rFonts w:ascii="Arial" w:hAnsi="Arial" w:cs="Arial"/>
          <w:bCs/>
        </w:rPr>
        <w:t>2</w:t>
      </w:r>
      <w:r>
        <w:rPr>
          <w:rFonts w:ascii="Arial" w:hAnsi="Arial" w:cs="Arial"/>
          <w:bCs/>
        </w:rPr>
        <w:t xml:space="preserve"> calendar </w:t>
      </w:r>
      <w:hyperlink r:id="rId12" w:anchor="/" w:history="1">
        <w:r w:rsidRPr="008F0721">
          <w:rPr>
            <w:rStyle w:val="Hyperlink"/>
            <w:rFonts w:ascii="Arial" w:hAnsi="Arial" w:cs="Arial"/>
            <w:bCs/>
          </w:rPr>
          <w:t>here</w:t>
        </w:r>
      </w:hyperlink>
      <w:r>
        <w:rPr>
          <w:rFonts w:ascii="Arial" w:hAnsi="Arial" w:cs="Arial"/>
          <w:bCs/>
        </w:rPr>
        <w:t xml:space="preserve"> </w:t>
      </w:r>
    </w:p>
    <w:sectPr w:rsidR="008B700A" w:rsidRPr="008B700A"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5FCC2" w14:textId="77777777" w:rsidR="004F7603" w:rsidRDefault="004F7603">
      <w:r>
        <w:separator/>
      </w:r>
    </w:p>
  </w:endnote>
  <w:endnote w:type="continuationSeparator" w:id="0">
    <w:p w14:paraId="30BAFD40" w14:textId="77777777" w:rsidR="004F7603" w:rsidRDefault="004F7603">
      <w:r>
        <w:continuationSeparator/>
      </w:r>
    </w:p>
  </w:endnote>
  <w:endnote w:type="continuationNotice" w:id="1">
    <w:p w14:paraId="585AC441" w14:textId="77777777" w:rsidR="004F7603" w:rsidRDefault="004F76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B9B98" w14:textId="77777777" w:rsidR="004F7603" w:rsidRDefault="004F7603">
      <w:r>
        <w:separator/>
      </w:r>
    </w:p>
  </w:footnote>
  <w:footnote w:type="continuationSeparator" w:id="0">
    <w:p w14:paraId="5088C3B5" w14:textId="77777777" w:rsidR="004F7603" w:rsidRDefault="004F7603">
      <w:r>
        <w:continuationSeparator/>
      </w:r>
    </w:p>
  </w:footnote>
  <w:footnote w:type="continuationNotice" w:id="1">
    <w:p w14:paraId="18C05FD7" w14:textId="77777777" w:rsidR="004F7603" w:rsidRDefault="004F76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D1E25"/>
    <w:multiLevelType w:val="hybridMultilevel"/>
    <w:tmpl w:val="DF5E998A"/>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09A7154"/>
    <w:multiLevelType w:val="hybridMultilevel"/>
    <w:tmpl w:val="A2B20ADC"/>
    <w:lvl w:ilvl="0" w:tplc="7AAA6AE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26C21E2E"/>
    <w:multiLevelType w:val="hybridMultilevel"/>
    <w:tmpl w:val="A274CB44"/>
    <w:lvl w:ilvl="0" w:tplc="31A8801E">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86B4498"/>
    <w:multiLevelType w:val="hybridMultilevel"/>
    <w:tmpl w:val="143801D0"/>
    <w:lvl w:ilvl="0" w:tplc="8652885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2D846026"/>
    <w:multiLevelType w:val="hybridMultilevel"/>
    <w:tmpl w:val="30186956"/>
    <w:lvl w:ilvl="0" w:tplc="2CF0748A">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3A2B3936"/>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9382229"/>
    <w:multiLevelType w:val="hybridMultilevel"/>
    <w:tmpl w:val="2ED4D43C"/>
    <w:lvl w:ilvl="0" w:tplc="5E4E5C9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505A45E2"/>
    <w:multiLevelType w:val="hybridMultilevel"/>
    <w:tmpl w:val="6A7EFFAE"/>
    <w:lvl w:ilvl="0" w:tplc="AF2A7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C04364D"/>
    <w:multiLevelType w:val="hybridMultilevel"/>
    <w:tmpl w:val="F1F61766"/>
    <w:lvl w:ilvl="0" w:tplc="D864041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21"/>
  </w:num>
  <w:num w:numId="2">
    <w:abstractNumId w:val="20"/>
  </w:num>
  <w:num w:numId="3">
    <w:abstractNumId w:val="17"/>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9"/>
  </w:num>
  <w:num w:numId="17">
    <w:abstractNumId w:val="16"/>
  </w:num>
  <w:num w:numId="18">
    <w:abstractNumId w:val="13"/>
  </w:num>
  <w:num w:numId="19">
    <w:abstractNumId w:val="14"/>
  </w:num>
  <w:num w:numId="20">
    <w:abstractNumId w:val="22"/>
  </w:num>
  <w:num w:numId="21">
    <w:abstractNumId w:val="10"/>
  </w:num>
  <w:num w:numId="22">
    <w:abstractNumId w:val="12"/>
  </w:num>
  <w:num w:numId="23">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4432"/>
    <w:rsid w:val="000138DC"/>
    <w:rsid w:val="00014C7A"/>
    <w:rsid w:val="000151E4"/>
    <w:rsid w:val="000169D2"/>
    <w:rsid w:val="00017404"/>
    <w:rsid w:val="00025C7D"/>
    <w:rsid w:val="00025FF4"/>
    <w:rsid w:val="00027ACA"/>
    <w:rsid w:val="00031422"/>
    <w:rsid w:val="00031AFA"/>
    <w:rsid w:val="0003215D"/>
    <w:rsid w:val="0003474F"/>
    <w:rsid w:val="000361AF"/>
    <w:rsid w:val="00040615"/>
    <w:rsid w:val="00040B0A"/>
    <w:rsid w:val="000418AF"/>
    <w:rsid w:val="0004322F"/>
    <w:rsid w:val="00044E1D"/>
    <w:rsid w:val="00050B98"/>
    <w:rsid w:val="00050BEF"/>
    <w:rsid w:val="00055E71"/>
    <w:rsid w:val="00057079"/>
    <w:rsid w:val="00057F8E"/>
    <w:rsid w:val="00061460"/>
    <w:rsid w:val="00061638"/>
    <w:rsid w:val="00061F23"/>
    <w:rsid w:val="000636AF"/>
    <w:rsid w:val="00064FAA"/>
    <w:rsid w:val="0006651E"/>
    <w:rsid w:val="000722A9"/>
    <w:rsid w:val="00073B4B"/>
    <w:rsid w:val="000752A4"/>
    <w:rsid w:val="00076769"/>
    <w:rsid w:val="00077858"/>
    <w:rsid w:val="000802AC"/>
    <w:rsid w:val="00082247"/>
    <w:rsid w:val="00084DFC"/>
    <w:rsid w:val="00087C8F"/>
    <w:rsid w:val="00090A34"/>
    <w:rsid w:val="0009245B"/>
    <w:rsid w:val="0009276E"/>
    <w:rsid w:val="000950A5"/>
    <w:rsid w:val="00096825"/>
    <w:rsid w:val="000A0681"/>
    <w:rsid w:val="000A0CC9"/>
    <w:rsid w:val="000A2409"/>
    <w:rsid w:val="000A6163"/>
    <w:rsid w:val="000B1AA1"/>
    <w:rsid w:val="000B50F4"/>
    <w:rsid w:val="000C175A"/>
    <w:rsid w:val="000D360A"/>
    <w:rsid w:val="000D43C6"/>
    <w:rsid w:val="000D5244"/>
    <w:rsid w:val="000F0849"/>
    <w:rsid w:val="000F2015"/>
    <w:rsid w:val="000F2959"/>
    <w:rsid w:val="000F2EC7"/>
    <w:rsid w:val="000F4417"/>
    <w:rsid w:val="000F4E43"/>
    <w:rsid w:val="00105899"/>
    <w:rsid w:val="001103D5"/>
    <w:rsid w:val="00115AD4"/>
    <w:rsid w:val="00117C6B"/>
    <w:rsid w:val="00120992"/>
    <w:rsid w:val="00121112"/>
    <w:rsid w:val="0012118F"/>
    <w:rsid w:val="00124BCE"/>
    <w:rsid w:val="00124D31"/>
    <w:rsid w:val="00127036"/>
    <w:rsid w:val="00130637"/>
    <w:rsid w:val="00132762"/>
    <w:rsid w:val="00133090"/>
    <w:rsid w:val="00133F3F"/>
    <w:rsid w:val="00134C98"/>
    <w:rsid w:val="00135E6F"/>
    <w:rsid w:val="0014202E"/>
    <w:rsid w:val="0014780E"/>
    <w:rsid w:val="00150C98"/>
    <w:rsid w:val="00152D5A"/>
    <w:rsid w:val="001608BF"/>
    <w:rsid w:val="001608DC"/>
    <w:rsid w:val="0016152B"/>
    <w:rsid w:val="001640FE"/>
    <w:rsid w:val="001643E0"/>
    <w:rsid w:val="0016596E"/>
    <w:rsid w:val="001718EB"/>
    <w:rsid w:val="001723A4"/>
    <w:rsid w:val="001734EB"/>
    <w:rsid w:val="00176462"/>
    <w:rsid w:val="00187249"/>
    <w:rsid w:val="00187F73"/>
    <w:rsid w:val="00193AA0"/>
    <w:rsid w:val="001966F0"/>
    <w:rsid w:val="0019676C"/>
    <w:rsid w:val="001A181A"/>
    <w:rsid w:val="001A4AF7"/>
    <w:rsid w:val="001A54D3"/>
    <w:rsid w:val="001B31E9"/>
    <w:rsid w:val="001B3A86"/>
    <w:rsid w:val="001B5E57"/>
    <w:rsid w:val="001B765B"/>
    <w:rsid w:val="001C00D0"/>
    <w:rsid w:val="001C1451"/>
    <w:rsid w:val="001C1487"/>
    <w:rsid w:val="001C2700"/>
    <w:rsid w:val="001C5479"/>
    <w:rsid w:val="001D5CBF"/>
    <w:rsid w:val="001D611A"/>
    <w:rsid w:val="001E3272"/>
    <w:rsid w:val="001F1CBC"/>
    <w:rsid w:val="001F2307"/>
    <w:rsid w:val="001F4D30"/>
    <w:rsid w:val="001F72F4"/>
    <w:rsid w:val="00205909"/>
    <w:rsid w:val="00211357"/>
    <w:rsid w:val="002178E8"/>
    <w:rsid w:val="00222146"/>
    <w:rsid w:val="00232406"/>
    <w:rsid w:val="002343F5"/>
    <w:rsid w:val="00234483"/>
    <w:rsid w:val="00236DC3"/>
    <w:rsid w:val="00237748"/>
    <w:rsid w:val="00241CEC"/>
    <w:rsid w:val="00241DF9"/>
    <w:rsid w:val="00262A46"/>
    <w:rsid w:val="00262C5A"/>
    <w:rsid w:val="002632B5"/>
    <w:rsid w:val="00264791"/>
    <w:rsid w:val="00270250"/>
    <w:rsid w:val="00270B6A"/>
    <w:rsid w:val="00283432"/>
    <w:rsid w:val="00286133"/>
    <w:rsid w:val="0029611C"/>
    <w:rsid w:val="0029737A"/>
    <w:rsid w:val="0029745A"/>
    <w:rsid w:val="002A5178"/>
    <w:rsid w:val="002B120B"/>
    <w:rsid w:val="002B2545"/>
    <w:rsid w:val="002B27FF"/>
    <w:rsid w:val="002B2B70"/>
    <w:rsid w:val="002B5DA4"/>
    <w:rsid w:val="002B7E82"/>
    <w:rsid w:val="002C0EC7"/>
    <w:rsid w:val="002C2E53"/>
    <w:rsid w:val="002C6B23"/>
    <w:rsid w:val="002C6D83"/>
    <w:rsid w:val="002C7529"/>
    <w:rsid w:val="002D0ED0"/>
    <w:rsid w:val="002D5E86"/>
    <w:rsid w:val="002D793F"/>
    <w:rsid w:val="002E2A82"/>
    <w:rsid w:val="002E4DDA"/>
    <w:rsid w:val="002E6515"/>
    <w:rsid w:val="002F360E"/>
    <w:rsid w:val="002F6595"/>
    <w:rsid w:val="00302A54"/>
    <w:rsid w:val="00303649"/>
    <w:rsid w:val="00305CE6"/>
    <w:rsid w:val="00306FB1"/>
    <w:rsid w:val="0031137A"/>
    <w:rsid w:val="0031146E"/>
    <w:rsid w:val="00315F49"/>
    <w:rsid w:val="0032123F"/>
    <w:rsid w:val="0032587C"/>
    <w:rsid w:val="00326B06"/>
    <w:rsid w:val="003314AF"/>
    <w:rsid w:val="003371E6"/>
    <w:rsid w:val="0034680B"/>
    <w:rsid w:val="00347947"/>
    <w:rsid w:val="00350290"/>
    <w:rsid w:val="00353380"/>
    <w:rsid w:val="003547F5"/>
    <w:rsid w:val="003663C4"/>
    <w:rsid w:val="00367678"/>
    <w:rsid w:val="003710F0"/>
    <w:rsid w:val="003726ED"/>
    <w:rsid w:val="00376095"/>
    <w:rsid w:val="00377FBB"/>
    <w:rsid w:val="0038192A"/>
    <w:rsid w:val="0038262A"/>
    <w:rsid w:val="00382904"/>
    <w:rsid w:val="003847B0"/>
    <w:rsid w:val="00384DCD"/>
    <w:rsid w:val="0038661D"/>
    <w:rsid w:val="00386E78"/>
    <w:rsid w:val="003901E1"/>
    <w:rsid w:val="003967BB"/>
    <w:rsid w:val="003A0DBB"/>
    <w:rsid w:val="003A0EF3"/>
    <w:rsid w:val="003A3A70"/>
    <w:rsid w:val="003B0D05"/>
    <w:rsid w:val="003B1EC3"/>
    <w:rsid w:val="003B35C7"/>
    <w:rsid w:val="003B71F6"/>
    <w:rsid w:val="003C07A8"/>
    <w:rsid w:val="003C2781"/>
    <w:rsid w:val="003D562B"/>
    <w:rsid w:val="003E5253"/>
    <w:rsid w:val="003F085E"/>
    <w:rsid w:val="003F64C0"/>
    <w:rsid w:val="00401229"/>
    <w:rsid w:val="00404E16"/>
    <w:rsid w:val="004122F6"/>
    <w:rsid w:val="00422123"/>
    <w:rsid w:val="00422EE0"/>
    <w:rsid w:val="004234FF"/>
    <w:rsid w:val="00423A67"/>
    <w:rsid w:val="00426541"/>
    <w:rsid w:val="00430B80"/>
    <w:rsid w:val="00433F09"/>
    <w:rsid w:val="00440313"/>
    <w:rsid w:val="004410F3"/>
    <w:rsid w:val="004436C0"/>
    <w:rsid w:val="00445241"/>
    <w:rsid w:val="00447FFA"/>
    <w:rsid w:val="0045077A"/>
    <w:rsid w:val="00452623"/>
    <w:rsid w:val="0045519C"/>
    <w:rsid w:val="00457DB1"/>
    <w:rsid w:val="00463675"/>
    <w:rsid w:val="00471869"/>
    <w:rsid w:val="00471E9C"/>
    <w:rsid w:val="00472B1F"/>
    <w:rsid w:val="004746B3"/>
    <w:rsid w:val="00475107"/>
    <w:rsid w:val="004816F0"/>
    <w:rsid w:val="00485240"/>
    <w:rsid w:val="0049066A"/>
    <w:rsid w:val="0049301D"/>
    <w:rsid w:val="004946C6"/>
    <w:rsid w:val="00496022"/>
    <w:rsid w:val="004A6599"/>
    <w:rsid w:val="004B10F1"/>
    <w:rsid w:val="004B3016"/>
    <w:rsid w:val="004B43FA"/>
    <w:rsid w:val="004C0876"/>
    <w:rsid w:val="004C3F5A"/>
    <w:rsid w:val="004C464C"/>
    <w:rsid w:val="004C469E"/>
    <w:rsid w:val="004C4DCF"/>
    <w:rsid w:val="004C5A04"/>
    <w:rsid w:val="004D2EC1"/>
    <w:rsid w:val="004D3606"/>
    <w:rsid w:val="004D49A5"/>
    <w:rsid w:val="004D67F1"/>
    <w:rsid w:val="004E0B6C"/>
    <w:rsid w:val="004E5EF7"/>
    <w:rsid w:val="004F7603"/>
    <w:rsid w:val="00507006"/>
    <w:rsid w:val="0051097C"/>
    <w:rsid w:val="00511B8D"/>
    <w:rsid w:val="0051757C"/>
    <w:rsid w:val="005218E3"/>
    <w:rsid w:val="00521939"/>
    <w:rsid w:val="00530550"/>
    <w:rsid w:val="00531976"/>
    <w:rsid w:val="005335A7"/>
    <w:rsid w:val="00535587"/>
    <w:rsid w:val="00535D80"/>
    <w:rsid w:val="0053709E"/>
    <w:rsid w:val="00542C8A"/>
    <w:rsid w:val="005453F1"/>
    <w:rsid w:val="0054697D"/>
    <w:rsid w:val="00551378"/>
    <w:rsid w:val="00552BF5"/>
    <w:rsid w:val="005619CB"/>
    <w:rsid w:val="00565634"/>
    <w:rsid w:val="005665A8"/>
    <w:rsid w:val="005721AF"/>
    <w:rsid w:val="00572BF6"/>
    <w:rsid w:val="00575BC0"/>
    <w:rsid w:val="00577D38"/>
    <w:rsid w:val="005819BC"/>
    <w:rsid w:val="00584B08"/>
    <w:rsid w:val="00586402"/>
    <w:rsid w:val="0058785F"/>
    <w:rsid w:val="005928B0"/>
    <w:rsid w:val="00594DCC"/>
    <w:rsid w:val="00594DFB"/>
    <w:rsid w:val="00595785"/>
    <w:rsid w:val="005A10F1"/>
    <w:rsid w:val="005A1BD0"/>
    <w:rsid w:val="005A2871"/>
    <w:rsid w:val="005A384B"/>
    <w:rsid w:val="005A4D12"/>
    <w:rsid w:val="005A7E1C"/>
    <w:rsid w:val="005B0649"/>
    <w:rsid w:val="005B2683"/>
    <w:rsid w:val="005B2746"/>
    <w:rsid w:val="005B609C"/>
    <w:rsid w:val="005B767E"/>
    <w:rsid w:val="005B7B4D"/>
    <w:rsid w:val="005C5093"/>
    <w:rsid w:val="005C5A70"/>
    <w:rsid w:val="005D12D3"/>
    <w:rsid w:val="005D2580"/>
    <w:rsid w:val="005D6D67"/>
    <w:rsid w:val="005E525E"/>
    <w:rsid w:val="005F2539"/>
    <w:rsid w:val="005F4C50"/>
    <w:rsid w:val="00600CA3"/>
    <w:rsid w:val="00604DA4"/>
    <w:rsid w:val="00606FEF"/>
    <w:rsid w:val="00612D9D"/>
    <w:rsid w:val="00612E15"/>
    <w:rsid w:val="00634D95"/>
    <w:rsid w:val="00661AA3"/>
    <w:rsid w:val="00663C8D"/>
    <w:rsid w:val="00664FEF"/>
    <w:rsid w:val="0066783D"/>
    <w:rsid w:val="00670572"/>
    <w:rsid w:val="00672828"/>
    <w:rsid w:val="00672922"/>
    <w:rsid w:val="00677FDF"/>
    <w:rsid w:val="0068218D"/>
    <w:rsid w:val="00683440"/>
    <w:rsid w:val="00687A0B"/>
    <w:rsid w:val="00690329"/>
    <w:rsid w:val="00694C91"/>
    <w:rsid w:val="0069534E"/>
    <w:rsid w:val="006A68BF"/>
    <w:rsid w:val="006A6ED1"/>
    <w:rsid w:val="006B0890"/>
    <w:rsid w:val="006C3055"/>
    <w:rsid w:val="006C5DA1"/>
    <w:rsid w:val="006D0068"/>
    <w:rsid w:val="006D0B09"/>
    <w:rsid w:val="006D367C"/>
    <w:rsid w:val="006D372B"/>
    <w:rsid w:val="006D5DD7"/>
    <w:rsid w:val="006E17C7"/>
    <w:rsid w:val="006E4E0E"/>
    <w:rsid w:val="006F02FD"/>
    <w:rsid w:val="006F15EF"/>
    <w:rsid w:val="006F27EE"/>
    <w:rsid w:val="006F2C53"/>
    <w:rsid w:val="006F4BAE"/>
    <w:rsid w:val="006F5FB3"/>
    <w:rsid w:val="006F66B9"/>
    <w:rsid w:val="00700869"/>
    <w:rsid w:val="007032C5"/>
    <w:rsid w:val="007116E4"/>
    <w:rsid w:val="00720078"/>
    <w:rsid w:val="00722F82"/>
    <w:rsid w:val="00726FC3"/>
    <w:rsid w:val="0072713B"/>
    <w:rsid w:val="0073017E"/>
    <w:rsid w:val="00731709"/>
    <w:rsid w:val="007347F8"/>
    <w:rsid w:val="0073627B"/>
    <w:rsid w:val="00736890"/>
    <w:rsid w:val="00740801"/>
    <w:rsid w:val="0074423C"/>
    <w:rsid w:val="00745516"/>
    <w:rsid w:val="00746019"/>
    <w:rsid w:val="00747BC4"/>
    <w:rsid w:val="0075685C"/>
    <w:rsid w:val="0075789C"/>
    <w:rsid w:val="00764568"/>
    <w:rsid w:val="00765C64"/>
    <w:rsid w:val="0076758C"/>
    <w:rsid w:val="00772A49"/>
    <w:rsid w:val="0077485D"/>
    <w:rsid w:val="0078282E"/>
    <w:rsid w:val="00795497"/>
    <w:rsid w:val="007A1A4E"/>
    <w:rsid w:val="007A21B0"/>
    <w:rsid w:val="007A56C0"/>
    <w:rsid w:val="007B3C6F"/>
    <w:rsid w:val="007B6888"/>
    <w:rsid w:val="007B6F3D"/>
    <w:rsid w:val="007B78DA"/>
    <w:rsid w:val="007C0C77"/>
    <w:rsid w:val="007C1F58"/>
    <w:rsid w:val="007C2867"/>
    <w:rsid w:val="007D47B6"/>
    <w:rsid w:val="007D4F6D"/>
    <w:rsid w:val="007E39D3"/>
    <w:rsid w:val="007E69F7"/>
    <w:rsid w:val="007E6E4D"/>
    <w:rsid w:val="007F2419"/>
    <w:rsid w:val="008052E2"/>
    <w:rsid w:val="008053A5"/>
    <w:rsid w:val="00806305"/>
    <w:rsid w:val="008163B8"/>
    <w:rsid w:val="008169FD"/>
    <w:rsid w:val="008176B4"/>
    <w:rsid w:val="00832766"/>
    <w:rsid w:val="00835648"/>
    <w:rsid w:val="00851AD8"/>
    <w:rsid w:val="00854A69"/>
    <w:rsid w:val="0085639F"/>
    <w:rsid w:val="0086000B"/>
    <w:rsid w:val="0086397A"/>
    <w:rsid w:val="00864869"/>
    <w:rsid w:val="00867843"/>
    <w:rsid w:val="008715DD"/>
    <w:rsid w:val="008723EF"/>
    <w:rsid w:val="008735F9"/>
    <w:rsid w:val="00876BB5"/>
    <w:rsid w:val="00877444"/>
    <w:rsid w:val="00877842"/>
    <w:rsid w:val="0088512D"/>
    <w:rsid w:val="0089256C"/>
    <w:rsid w:val="008946F3"/>
    <w:rsid w:val="0089666F"/>
    <w:rsid w:val="008A763F"/>
    <w:rsid w:val="008B597B"/>
    <w:rsid w:val="008B5D91"/>
    <w:rsid w:val="008B700A"/>
    <w:rsid w:val="008B7E0D"/>
    <w:rsid w:val="008C21AE"/>
    <w:rsid w:val="008C3AD1"/>
    <w:rsid w:val="008C4F72"/>
    <w:rsid w:val="008C664B"/>
    <w:rsid w:val="008D265A"/>
    <w:rsid w:val="008D4E39"/>
    <w:rsid w:val="008E0D9E"/>
    <w:rsid w:val="008E1491"/>
    <w:rsid w:val="008E5751"/>
    <w:rsid w:val="008E75B3"/>
    <w:rsid w:val="008F0721"/>
    <w:rsid w:val="008F23ED"/>
    <w:rsid w:val="008F607E"/>
    <w:rsid w:val="008F6F14"/>
    <w:rsid w:val="008F6FEC"/>
    <w:rsid w:val="008F7320"/>
    <w:rsid w:val="0090241A"/>
    <w:rsid w:val="00923E7C"/>
    <w:rsid w:val="00931F53"/>
    <w:rsid w:val="00933F87"/>
    <w:rsid w:val="0093498B"/>
    <w:rsid w:val="00935A8C"/>
    <w:rsid w:val="00940E3A"/>
    <w:rsid w:val="009433EE"/>
    <w:rsid w:val="00944352"/>
    <w:rsid w:val="00944F7F"/>
    <w:rsid w:val="009510B9"/>
    <w:rsid w:val="00954237"/>
    <w:rsid w:val="0096404A"/>
    <w:rsid w:val="00964755"/>
    <w:rsid w:val="00966246"/>
    <w:rsid w:val="0097434E"/>
    <w:rsid w:val="009754C4"/>
    <w:rsid w:val="00975B5F"/>
    <w:rsid w:val="00991727"/>
    <w:rsid w:val="00994446"/>
    <w:rsid w:val="0099459F"/>
    <w:rsid w:val="00996391"/>
    <w:rsid w:val="009A18AB"/>
    <w:rsid w:val="009A2106"/>
    <w:rsid w:val="009A3A1C"/>
    <w:rsid w:val="009A7A54"/>
    <w:rsid w:val="009B391B"/>
    <w:rsid w:val="009B3F18"/>
    <w:rsid w:val="009C14F8"/>
    <w:rsid w:val="009C2999"/>
    <w:rsid w:val="009C3537"/>
    <w:rsid w:val="009C7D37"/>
    <w:rsid w:val="009D1727"/>
    <w:rsid w:val="009D2BA2"/>
    <w:rsid w:val="009D6FEB"/>
    <w:rsid w:val="009E5898"/>
    <w:rsid w:val="009F0C52"/>
    <w:rsid w:val="009F44FB"/>
    <w:rsid w:val="009F6E85"/>
    <w:rsid w:val="009F7530"/>
    <w:rsid w:val="00A01755"/>
    <w:rsid w:val="00A03D35"/>
    <w:rsid w:val="00A060EB"/>
    <w:rsid w:val="00A07DAB"/>
    <w:rsid w:val="00A14048"/>
    <w:rsid w:val="00A154E2"/>
    <w:rsid w:val="00A16203"/>
    <w:rsid w:val="00A2103F"/>
    <w:rsid w:val="00A21206"/>
    <w:rsid w:val="00A22235"/>
    <w:rsid w:val="00A23354"/>
    <w:rsid w:val="00A24D86"/>
    <w:rsid w:val="00A265FA"/>
    <w:rsid w:val="00A266A1"/>
    <w:rsid w:val="00A309E6"/>
    <w:rsid w:val="00A3421F"/>
    <w:rsid w:val="00A45A22"/>
    <w:rsid w:val="00A5396F"/>
    <w:rsid w:val="00A5497F"/>
    <w:rsid w:val="00A56F9D"/>
    <w:rsid w:val="00A6098A"/>
    <w:rsid w:val="00A61D02"/>
    <w:rsid w:val="00A62ED0"/>
    <w:rsid w:val="00A65FD2"/>
    <w:rsid w:val="00A66974"/>
    <w:rsid w:val="00A67BD4"/>
    <w:rsid w:val="00A7348D"/>
    <w:rsid w:val="00A73ED1"/>
    <w:rsid w:val="00A75507"/>
    <w:rsid w:val="00A76052"/>
    <w:rsid w:val="00A805C7"/>
    <w:rsid w:val="00A8226E"/>
    <w:rsid w:val="00A84037"/>
    <w:rsid w:val="00A91852"/>
    <w:rsid w:val="00A93A72"/>
    <w:rsid w:val="00A944CC"/>
    <w:rsid w:val="00AA1A18"/>
    <w:rsid w:val="00AA1A55"/>
    <w:rsid w:val="00AA7DE5"/>
    <w:rsid w:val="00AB07C5"/>
    <w:rsid w:val="00AB1987"/>
    <w:rsid w:val="00AB40FF"/>
    <w:rsid w:val="00AB5E5D"/>
    <w:rsid w:val="00AB5EF3"/>
    <w:rsid w:val="00AC36B4"/>
    <w:rsid w:val="00AC3924"/>
    <w:rsid w:val="00AD1DFE"/>
    <w:rsid w:val="00AD4B4B"/>
    <w:rsid w:val="00AD51BB"/>
    <w:rsid w:val="00AE3A86"/>
    <w:rsid w:val="00AE489C"/>
    <w:rsid w:val="00AE5BB2"/>
    <w:rsid w:val="00AF3675"/>
    <w:rsid w:val="00AF40E4"/>
    <w:rsid w:val="00AF70DC"/>
    <w:rsid w:val="00B0181B"/>
    <w:rsid w:val="00B030C5"/>
    <w:rsid w:val="00B0351C"/>
    <w:rsid w:val="00B11124"/>
    <w:rsid w:val="00B144F4"/>
    <w:rsid w:val="00B17D7E"/>
    <w:rsid w:val="00B22B09"/>
    <w:rsid w:val="00B23E91"/>
    <w:rsid w:val="00B26D4A"/>
    <w:rsid w:val="00B3106B"/>
    <w:rsid w:val="00B335B1"/>
    <w:rsid w:val="00B349B2"/>
    <w:rsid w:val="00B40AC3"/>
    <w:rsid w:val="00B40AF3"/>
    <w:rsid w:val="00B43EA3"/>
    <w:rsid w:val="00B44560"/>
    <w:rsid w:val="00B449D4"/>
    <w:rsid w:val="00B44C2F"/>
    <w:rsid w:val="00B650AE"/>
    <w:rsid w:val="00B66523"/>
    <w:rsid w:val="00B714F2"/>
    <w:rsid w:val="00B74992"/>
    <w:rsid w:val="00B773C4"/>
    <w:rsid w:val="00B774EB"/>
    <w:rsid w:val="00B8046D"/>
    <w:rsid w:val="00B94253"/>
    <w:rsid w:val="00B94C24"/>
    <w:rsid w:val="00BA3C97"/>
    <w:rsid w:val="00BA3F5A"/>
    <w:rsid w:val="00BA4025"/>
    <w:rsid w:val="00BA5BBF"/>
    <w:rsid w:val="00BA6DBA"/>
    <w:rsid w:val="00BA7D4E"/>
    <w:rsid w:val="00BB1501"/>
    <w:rsid w:val="00BB3075"/>
    <w:rsid w:val="00BB77A5"/>
    <w:rsid w:val="00BC226A"/>
    <w:rsid w:val="00BC254A"/>
    <w:rsid w:val="00BC3D7E"/>
    <w:rsid w:val="00BC3FB6"/>
    <w:rsid w:val="00BC7B9C"/>
    <w:rsid w:val="00BD208B"/>
    <w:rsid w:val="00BD3AEC"/>
    <w:rsid w:val="00BD48E7"/>
    <w:rsid w:val="00BD5CCD"/>
    <w:rsid w:val="00BE2511"/>
    <w:rsid w:val="00BE30F1"/>
    <w:rsid w:val="00BE696E"/>
    <w:rsid w:val="00BE6D66"/>
    <w:rsid w:val="00BF07D2"/>
    <w:rsid w:val="00BF32D6"/>
    <w:rsid w:val="00BF3CEA"/>
    <w:rsid w:val="00BF55A0"/>
    <w:rsid w:val="00BF671A"/>
    <w:rsid w:val="00BF7EE2"/>
    <w:rsid w:val="00C00C33"/>
    <w:rsid w:val="00C022B7"/>
    <w:rsid w:val="00C026BF"/>
    <w:rsid w:val="00C02C14"/>
    <w:rsid w:val="00C06D9F"/>
    <w:rsid w:val="00C1496F"/>
    <w:rsid w:val="00C165D1"/>
    <w:rsid w:val="00C227CC"/>
    <w:rsid w:val="00C22D06"/>
    <w:rsid w:val="00C23FC5"/>
    <w:rsid w:val="00C256EB"/>
    <w:rsid w:val="00C30BBE"/>
    <w:rsid w:val="00C31069"/>
    <w:rsid w:val="00C34181"/>
    <w:rsid w:val="00C5058C"/>
    <w:rsid w:val="00C50E95"/>
    <w:rsid w:val="00C52146"/>
    <w:rsid w:val="00C5247E"/>
    <w:rsid w:val="00C6111F"/>
    <w:rsid w:val="00C62D40"/>
    <w:rsid w:val="00C632E2"/>
    <w:rsid w:val="00C6700A"/>
    <w:rsid w:val="00C75B8B"/>
    <w:rsid w:val="00C75EB0"/>
    <w:rsid w:val="00C860A1"/>
    <w:rsid w:val="00C91134"/>
    <w:rsid w:val="00C94BA9"/>
    <w:rsid w:val="00CA0563"/>
    <w:rsid w:val="00CA2FB0"/>
    <w:rsid w:val="00CA4D26"/>
    <w:rsid w:val="00CA5A57"/>
    <w:rsid w:val="00CB05BF"/>
    <w:rsid w:val="00CB621C"/>
    <w:rsid w:val="00CB6E59"/>
    <w:rsid w:val="00CC3589"/>
    <w:rsid w:val="00CC3A9A"/>
    <w:rsid w:val="00CC3D94"/>
    <w:rsid w:val="00CD16E2"/>
    <w:rsid w:val="00CD34C9"/>
    <w:rsid w:val="00CD5D47"/>
    <w:rsid w:val="00CE0B64"/>
    <w:rsid w:val="00CE347B"/>
    <w:rsid w:val="00CF0528"/>
    <w:rsid w:val="00D071FA"/>
    <w:rsid w:val="00D10942"/>
    <w:rsid w:val="00D13922"/>
    <w:rsid w:val="00D13935"/>
    <w:rsid w:val="00D211BA"/>
    <w:rsid w:val="00D22543"/>
    <w:rsid w:val="00D23213"/>
    <w:rsid w:val="00D32EA0"/>
    <w:rsid w:val="00D449F1"/>
    <w:rsid w:val="00D44FD2"/>
    <w:rsid w:val="00D46F1F"/>
    <w:rsid w:val="00D4707D"/>
    <w:rsid w:val="00D479F0"/>
    <w:rsid w:val="00D53018"/>
    <w:rsid w:val="00D54B63"/>
    <w:rsid w:val="00D56329"/>
    <w:rsid w:val="00D569E2"/>
    <w:rsid w:val="00D61D3A"/>
    <w:rsid w:val="00D6677C"/>
    <w:rsid w:val="00D676CD"/>
    <w:rsid w:val="00D806FB"/>
    <w:rsid w:val="00D9025F"/>
    <w:rsid w:val="00DA3CC6"/>
    <w:rsid w:val="00DA3F9A"/>
    <w:rsid w:val="00DA59FD"/>
    <w:rsid w:val="00DA7276"/>
    <w:rsid w:val="00DB1996"/>
    <w:rsid w:val="00DB2EAE"/>
    <w:rsid w:val="00DB4030"/>
    <w:rsid w:val="00DC0A9E"/>
    <w:rsid w:val="00DC1337"/>
    <w:rsid w:val="00DC4AE3"/>
    <w:rsid w:val="00DC54EE"/>
    <w:rsid w:val="00DC5714"/>
    <w:rsid w:val="00DC5987"/>
    <w:rsid w:val="00DC6943"/>
    <w:rsid w:val="00DC7E2B"/>
    <w:rsid w:val="00DD0974"/>
    <w:rsid w:val="00DD270F"/>
    <w:rsid w:val="00DE0A05"/>
    <w:rsid w:val="00DE182D"/>
    <w:rsid w:val="00DF1EE1"/>
    <w:rsid w:val="00DF3786"/>
    <w:rsid w:val="00DF4CFD"/>
    <w:rsid w:val="00E03BA2"/>
    <w:rsid w:val="00E05B07"/>
    <w:rsid w:val="00E06AD2"/>
    <w:rsid w:val="00E11CAC"/>
    <w:rsid w:val="00E14A14"/>
    <w:rsid w:val="00E16BBB"/>
    <w:rsid w:val="00E16C45"/>
    <w:rsid w:val="00E20604"/>
    <w:rsid w:val="00E37506"/>
    <w:rsid w:val="00E409D5"/>
    <w:rsid w:val="00E4207B"/>
    <w:rsid w:val="00E44EF6"/>
    <w:rsid w:val="00E54844"/>
    <w:rsid w:val="00E55508"/>
    <w:rsid w:val="00E62EA1"/>
    <w:rsid w:val="00E6361D"/>
    <w:rsid w:val="00E65311"/>
    <w:rsid w:val="00E71387"/>
    <w:rsid w:val="00E7231B"/>
    <w:rsid w:val="00E72B30"/>
    <w:rsid w:val="00E73407"/>
    <w:rsid w:val="00E76827"/>
    <w:rsid w:val="00E76FFF"/>
    <w:rsid w:val="00E772F7"/>
    <w:rsid w:val="00E77657"/>
    <w:rsid w:val="00E80B25"/>
    <w:rsid w:val="00E83419"/>
    <w:rsid w:val="00E86B24"/>
    <w:rsid w:val="00E95355"/>
    <w:rsid w:val="00E95536"/>
    <w:rsid w:val="00EA0ED0"/>
    <w:rsid w:val="00EA19B5"/>
    <w:rsid w:val="00EA50AC"/>
    <w:rsid w:val="00EB1BAC"/>
    <w:rsid w:val="00EC48AE"/>
    <w:rsid w:val="00ED779F"/>
    <w:rsid w:val="00EE25CD"/>
    <w:rsid w:val="00EF6B22"/>
    <w:rsid w:val="00F05B23"/>
    <w:rsid w:val="00F06411"/>
    <w:rsid w:val="00F06494"/>
    <w:rsid w:val="00F0649B"/>
    <w:rsid w:val="00F0742E"/>
    <w:rsid w:val="00F12248"/>
    <w:rsid w:val="00F16C83"/>
    <w:rsid w:val="00F20CD7"/>
    <w:rsid w:val="00F2152A"/>
    <w:rsid w:val="00F23261"/>
    <w:rsid w:val="00F26145"/>
    <w:rsid w:val="00F27E79"/>
    <w:rsid w:val="00F30502"/>
    <w:rsid w:val="00F37173"/>
    <w:rsid w:val="00F40F80"/>
    <w:rsid w:val="00F4338B"/>
    <w:rsid w:val="00F51300"/>
    <w:rsid w:val="00F52453"/>
    <w:rsid w:val="00F527BC"/>
    <w:rsid w:val="00F61786"/>
    <w:rsid w:val="00F7656A"/>
    <w:rsid w:val="00F76ED8"/>
    <w:rsid w:val="00F77C31"/>
    <w:rsid w:val="00F80432"/>
    <w:rsid w:val="00F83FE3"/>
    <w:rsid w:val="00F9363A"/>
    <w:rsid w:val="00F971D3"/>
    <w:rsid w:val="00FA21AF"/>
    <w:rsid w:val="00FA5D55"/>
    <w:rsid w:val="00FA7ADF"/>
    <w:rsid w:val="00FB2AB2"/>
    <w:rsid w:val="00FB3A46"/>
    <w:rsid w:val="00FB4491"/>
    <w:rsid w:val="00FB6E54"/>
    <w:rsid w:val="00FB7D1A"/>
    <w:rsid w:val="00FC1A10"/>
    <w:rsid w:val="00FC50C2"/>
    <w:rsid w:val="00FD7089"/>
    <w:rsid w:val="00FE5119"/>
    <w:rsid w:val="00FE61C5"/>
    <w:rsid w:val="00FE6C81"/>
    <w:rsid w:val="00FF28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docId w15:val="{C7098D08-53D2-4148-975C-89B625A66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qFormat/>
    <w:locked/>
    <w:rsid w:val="00485240"/>
    <w:rPr>
      <w:rFonts w:ascii="Arial" w:hAnsi="Arial"/>
      <w:lang w:eastAsia="en-US"/>
    </w:rPr>
  </w:style>
  <w:style w:type="character" w:customStyle="1" w:styleId="CRCoverPageZchn">
    <w:name w:val="CR Cover Page Zchn"/>
    <w:link w:val="CRCoverPage"/>
    <w:rsid w:val="00C91134"/>
    <w:rPr>
      <w:rFonts w:ascii="Arial" w:hAnsi="Arial"/>
      <w:lang w:eastAsia="en-US"/>
    </w:rPr>
  </w:style>
  <w:style w:type="table" w:styleId="TableGrid">
    <w:name w:val="Table Grid"/>
    <w:basedOn w:val="TableNormal"/>
    <w:uiPriority w:val="59"/>
    <w:rsid w:val="00765C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BB3075"/>
  </w:style>
  <w:style w:type="character" w:customStyle="1" w:styleId="HeaderChar">
    <w:name w:val="Header Char"/>
    <w:basedOn w:val="DefaultParagraphFont"/>
    <w:link w:val="Header"/>
    <w:semiHidden/>
    <w:rsid w:val="008B700A"/>
    <w:rPr>
      <w:lang w:eastAsia="en-US"/>
    </w:rPr>
  </w:style>
  <w:style w:type="paragraph" w:styleId="ListParagraph">
    <w:name w:val="List Paragraph"/>
    <w:basedOn w:val="Normal"/>
    <w:uiPriority w:val="34"/>
    <w:qFormat/>
    <w:rsid w:val="005A10F1"/>
    <w:pPr>
      <w:ind w:firstLineChars="200" w:firstLine="420"/>
    </w:pPr>
  </w:style>
  <w:style w:type="paragraph" w:styleId="CommentSubject">
    <w:name w:val="annotation subject"/>
    <w:basedOn w:val="CommentText"/>
    <w:next w:val="CommentText"/>
    <w:link w:val="CommentSubjectChar"/>
    <w:uiPriority w:val="99"/>
    <w:semiHidden/>
    <w:unhideWhenUsed/>
    <w:rsid w:val="0076758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6758C"/>
    <w:rPr>
      <w:rFonts w:ascii="Arial" w:hAnsi="Arial"/>
      <w:b/>
      <w:bCs/>
      <w:lang w:eastAsia="en-US"/>
    </w:rPr>
  </w:style>
  <w:style w:type="paragraph" w:customStyle="1" w:styleId="B2">
    <w:name w:val="B2"/>
    <w:basedOn w:val="Normal"/>
    <w:link w:val="B2Char"/>
    <w:qFormat/>
    <w:rsid w:val="006F4BAE"/>
    <w:pPr>
      <w:overflowPunct w:val="0"/>
      <w:autoSpaceDE w:val="0"/>
      <w:autoSpaceDN w:val="0"/>
      <w:adjustRightInd w:val="0"/>
      <w:spacing w:after="180"/>
      <w:ind w:left="851" w:hanging="284"/>
      <w:textAlignment w:val="baseline"/>
    </w:pPr>
    <w:rPr>
      <w:rFonts w:eastAsia="Malgun Gothic"/>
      <w:color w:val="000000"/>
      <w:lang w:eastAsia="ja-JP"/>
    </w:rPr>
  </w:style>
  <w:style w:type="character" w:customStyle="1" w:styleId="B2Char">
    <w:name w:val="B2 Char"/>
    <w:link w:val="B2"/>
    <w:qFormat/>
    <w:rsid w:val="006F4BAE"/>
    <w:rPr>
      <w:rFonts w:eastAsia="Malgun Gothic"/>
      <w:color w:val="000000"/>
      <w:lang w:eastAsia="ja-JP"/>
    </w:rPr>
  </w:style>
  <w:style w:type="paragraph" w:styleId="Revision">
    <w:name w:val="Revision"/>
    <w:hidden/>
    <w:uiPriority w:val="99"/>
    <w:semiHidden/>
    <w:rsid w:val="000F2015"/>
    <w:rPr>
      <w:lang w:eastAsia="en-US"/>
    </w:rPr>
  </w:style>
  <w:style w:type="character" w:styleId="UnresolvedMention">
    <w:name w:val="Unresolved Mention"/>
    <w:basedOn w:val="DefaultParagraphFont"/>
    <w:uiPriority w:val="99"/>
    <w:semiHidden/>
    <w:unhideWhenUsed/>
    <w:rsid w:val="008F0721"/>
    <w:rPr>
      <w:color w:val="605E5C"/>
      <w:shd w:val="clear" w:color="auto" w:fill="E1DFDD"/>
    </w:rPr>
  </w:style>
  <w:style w:type="character" w:styleId="FollowedHyperlink">
    <w:name w:val="FollowedHyperlink"/>
    <w:basedOn w:val="DefaultParagraphFont"/>
    <w:uiPriority w:val="99"/>
    <w:semiHidden/>
    <w:unhideWhenUsed/>
    <w:rsid w:val="00F2326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3gpp.org/?tbid=373&amp;SubTB=38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22EAEA-29A5-4930-BB60-40EF326F9F3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30C3230-9F8C-486E-B830-129957D27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4857A2-1A68-44D2-873E-F76E2B5A2F45}">
  <ds:schemaRefs>
    <ds:schemaRef ds:uri="http://schemas.openxmlformats.org/officeDocument/2006/bibliography"/>
  </ds:schemaRefs>
</ds:datastoreItem>
</file>

<file path=customXml/itemProps4.xml><?xml version="1.0" encoding="utf-8"?>
<ds:datastoreItem xmlns:ds="http://schemas.openxmlformats.org/officeDocument/2006/customXml" ds:itemID="{7D24F9CB-08E3-42A6-980A-6835397A0E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596</Words>
  <Characters>3400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3989</CharactersWithSpaces>
  <SharedDoc>false</SharedDoc>
  <HLinks>
    <vt:vector size="12" baseType="variant">
      <vt:variant>
        <vt:i4>458791</vt:i4>
      </vt:variant>
      <vt:variant>
        <vt:i4>3</vt:i4>
      </vt:variant>
      <vt:variant>
        <vt:i4>0</vt:i4>
      </vt:variant>
      <vt:variant>
        <vt:i4>5</vt:i4>
      </vt:variant>
      <vt:variant>
        <vt:lpwstr>https://portal.3gpp.org/Home.aspx?tbid=381&amp;SubTB=381</vt:lpwstr>
      </vt:variant>
      <vt:variant>
        <vt:lpwstr>/</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Håkan</cp:lastModifiedBy>
  <cp:revision>21</cp:revision>
  <cp:lastPrinted>2002-04-23T07:10:00Z</cp:lastPrinted>
  <dcterms:created xsi:type="dcterms:W3CDTF">2022-09-30T06:18:00Z</dcterms:created>
  <dcterms:modified xsi:type="dcterms:W3CDTF">2022-09-30T09:49:00Z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(2)bPLALp5TtDQhYl+pkaILYNKXnVK8F0oDhdo3KgcW330Us/n2ZQ+oO9tW7zJQHzuIHwUIfsgN
gV7TqedujVtCw3uNORfqOsexavY6eTT46pU9zSVsbcUQihzjhB51PmMfv/5gSDDhBsa9VfF5
dEIIEW79siDKaFiAV4qqfwJH2AwGCQj3v51e3EMHfdlClIRjEGQwZXTj+PQrOXhI5AhEBjIA
862uZS50IVa8MCp2hh</vt:lpwstr>
  </property>
  <property fmtid="{D5CDD505-2E9C-101B-9397-08002B2CF9AE}" pid="3" name="_2015_ms_pID_7253431">
    <vt:lpwstr>BGbKCcbfeM8QPELIWa6dc8KFgdaWMcMbESPM2W5bqBMd5tgkzKKhpH
7hVCh9RMarMjMuYoIj5vHSsdJgBVr9XOY2S7mVIX9t1FtZsKbmPZPXUuqNnqTtGXNeKyvXLX
AO/7TDei03uwfGyV46BXs5KXo1cu0NtOncfp5nKpEYgTdiC1yIsvMilA4epbgZvMIZPFVnby
LsUTLaq33fgj6T9I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1629179287</vt:lpwstr>
  </property>
  <property fmtid="{D5CDD505-2E9C-101B-9397-08002B2CF9AE}" pid="8" name="ContentTypeId">
    <vt:lpwstr>0x010100F3E9551B3FDDA24EBF0A209BAAD637CA</vt:lpwstr>
  </property>
  <property fmtid="{D5CDD505-2E9C-101B-9397-08002B2CF9AE}" pid="9" name="MediaServiceImageTags">
    <vt:lpwstr/>
  </property>
</Properties>
</file>